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42BAB" w14:textId="77777777" w:rsidR="00C92815" w:rsidRDefault="00C92815" w:rsidP="00C92815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науки и высшего образования Российской Федерации</w:t>
      </w:r>
    </w:p>
    <w:p w14:paraId="299BF585" w14:textId="77777777" w:rsidR="00C92815" w:rsidRDefault="00C92815" w:rsidP="00C92815">
      <w:pPr>
        <w:jc w:val="center"/>
        <w:rPr>
          <w:sz w:val="20"/>
          <w:szCs w:val="20"/>
        </w:rPr>
      </w:pPr>
      <w:r>
        <w:rPr>
          <w:sz w:val="20"/>
          <w:szCs w:val="20"/>
        </w:rPr>
        <w:t>Федеральное государственное автономное образовательное</w:t>
      </w:r>
    </w:p>
    <w:p w14:paraId="5F26C435" w14:textId="77777777" w:rsidR="00C92815" w:rsidRDefault="00C92815" w:rsidP="00C92815">
      <w:pPr>
        <w:jc w:val="center"/>
        <w:rPr>
          <w:sz w:val="20"/>
          <w:szCs w:val="20"/>
        </w:rPr>
      </w:pPr>
      <w:r>
        <w:rPr>
          <w:sz w:val="20"/>
          <w:szCs w:val="20"/>
        </w:rPr>
        <w:t>учреждение высшего образования</w:t>
      </w:r>
    </w:p>
    <w:p w14:paraId="6D421DBC" w14:textId="77777777" w:rsidR="00C92815" w:rsidRDefault="00C92815" w:rsidP="00C92815">
      <w:pPr>
        <w:jc w:val="center"/>
        <w:rPr>
          <w:sz w:val="20"/>
          <w:szCs w:val="20"/>
        </w:rPr>
      </w:pPr>
      <w:r>
        <w:rPr>
          <w:sz w:val="20"/>
          <w:szCs w:val="20"/>
        </w:rPr>
        <w:t>«Московский физико-технический институт</w:t>
      </w:r>
    </w:p>
    <w:p w14:paraId="1C7BB880" w14:textId="77777777" w:rsidR="00C92815" w:rsidRDefault="00C92815" w:rsidP="00C92815">
      <w:pPr>
        <w:jc w:val="center"/>
        <w:rPr>
          <w:sz w:val="16"/>
          <w:szCs w:val="16"/>
        </w:rPr>
      </w:pPr>
      <w:r>
        <w:rPr>
          <w:sz w:val="20"/>
          <w:szCs w:val="20"/>
        </w:rPr>
        <w:t>(национальный исследовательский университет)</w:t>
      </w:r>
      <w:r>
        <w:rPr>
          <w:smallCaps/>
          <w:sz w:val="18"/>
          <w:szCs w:val="18"/>
        </w:rPr>
        <w:t>»</w:t>
      </w:r>
    </w:p>
    <w:p w14:paraId="5161BC13" w14:textId="77777777" w:rsidR="00C92815" w:rsidRDefault="00C92815" w:rsidP="00C92815">
      <w:pPr>
        <w:jc w:val="center"/>
        <w:rPr>
          <w:sz w:val="16"/>
          <w:szCs w:val="16"/>
        </w:rPr>
      </w:pPr>
    </w:p>
    <w:p w14:paraId="2D78F9DF" w14:textId="77777777" w:rsidR="00C92815" w:rsidRDefault="00C92815" w:rsidP="00C92815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14:paraId="1516B91B" w14:textId="77777777" w:rsidR="00C92815" w:rsidRDefault="00C92815" w:rsidP="00C92815">
      <w:pPr>
        <w:jc w:val="right"/>
        <w:rPr>
          <w:sz w:val="20"/>
          <w:szCs w:val="20"/>
        </w:rPr>
      </w:pPr>
      <w:r>
        <w:rPr>
          <w:sz w:val="20"/>
          <w:szCs w:val="20"/>
        </w:rPr>
        <w:t>Проректор по учебной работе</w:t>
      </w:r>
    </w:p>
    <w:p w14:paraId="23C7F32A" w14:textId="77777777" w:rsidR="00C92815" w:rsidRDefault="00C92815" w:rsidP="00C92815">
      <w:pPr>
        <w:jc w:val="right"/>
        <w:rPr>
          <w:sz w:val="20"/>
          <w:szCs w:val="20"/>
        </w:rPr>
      </w:pPr>
      <w:r>
        <w:rPr>
          <w:sz w:val="20"/>
          <w:szCs w:val="20"/>
        </w:rPr>
        <w:t>А.А. Воронов</w:t>
      </w:r>
    </w:p>
    <w:p w14:paraId="48C84822" w14:textId="045B90ED" w:rsidR="00C92815" w:rsidRDefault="00C92815" w:rsidP="00C92815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803734">
        <w:rPr>
          <w:sz w:val="20"/>
          <w:szCs w:val="20"/>
        </w:rPr>
        <w:t>4</w:t>
      </w:r>
      <w:r>
        <w:rPr>
          <w:sz w:val="20"/>
          <w:szCs w:val="20"/>
        </w:rPr>
        <w:t>»</w:t>
      </w:r>
      <w:r w:rsidR="00803734">
        <w:rPr>
          <w:sz w:val="20"/>
          <w:szCs w:val="20"/>
        </w:rPr>
        <w:t xml:space="preserve"> сентября</w:t>
      </w:r>
      <w:r>
        <w:rPr>
          <w:sz w:val="20"/>
          <w:szCs w:val="20"/>
        </w:rPr>
        <w:t xml:space="preserve"> 2023 г.</w:t>
      </w:r>
    </w:p>
    <w:p w14:paraId="46840AD5" w14:textId="77777777" w:rsidR="00C92815" w:rsidRDefault="00C92815" w:rsidP="00C92815">
      <w:pPr>
        <w:jc w:val="right"/>
        <w:rPr>
          <w:sz w:val="16"/>
          <w:szCs w:val="16"/>
        </w:rPr>
      </w:pPr>
    </w:p>
    <w:p w14:paraId="52A055FC" w14:textId="77777777" w:rsidR="00C92815" w:rsidRDefault="00C92815" w:rsidP="00C92815">
      <w:pPr>
        <w:pStyle w:val="1"/>
        <w:jc w:val="center"/>
        <w:rPr>
          <w:spacing w:val="20"/>
        </w:rPr>
      </w:pPr>
      <w:r>
        <w:rPr>
          <w:spacing w:val="20"/>
        </w:rPr>
        <w:t>ПРОГРАММА</w:t>
      </w:r>
    </w:p>
    <w:p w14:paraId="6C0F7EC2" w14:textId="77777777" w:rsidR="00C92815" w:rsidRDefault="00C92815" w:rsidP="00C92815">
      <w:pPr>
        <w:jc w:val="both"/>
        <w:rPr>
          <w:sz w:val="20"/>
          <w:szCs w:val="20"/>
        </w:rPr>
      </w:pPr>
    </w:p>
    <w:p w14:paraId="297ECCFE" w14:textId="77777777" w:rsidR="00C92815" w:rsidRDefault="00C92815" w:rsidP="00C92815">
      <w:pPr>
        <w:jc w:val="both"/>
        <w:rPr>
          <w:sz w:val="20"/>
          <w:szCs w:val="20"/>
        </w:rPr>
      </w:pPr>
      <w:r>
        <w:rPr>
          <w:sz w:val="20"/>
          <w:szCs w:val="20"/>
        </w:rPr>
        <w:t>по дисциплине:</w:t>
      </w:r>
      <w:r>
        <w:rPr>
          <w:sz w:val="18"/>
          <w:szCs w:val="18"/>
        </w:rPr>
        <w:t xml:space="preserve">    </w:t>
      </w:r>
      <w:r>
        <w:rPr>
          <w:b/>
          <w:color w:val="000000"/>
          <w:sz w:val="20"/>
          <w:szCs w:val="20"/>
          <w:u w:val="single"/>
        </w:rPr>
        <w:t>Теория алгоритмов и моделей вычислений</w:t>
      </w:r>
      <w:r>
        <w:rPr>
          <w:sz w:val="20"/>
          <w:szCs w:val="20"/>
        </w:rPr>
        <w:t xml:space="preserve"> </w:t>
      </w:r>
    </w:p>
    <w:p w14:paraId="008AF123" w14:textId="77777777" w:rsidR="00C92815" w:rsidRDefault="00C92815" w:rsidP="00C92815">
      <w:pPr>
        <w:jc w:val="both"/>
        <w:rPr>
          <w:sz w:val="20"/>
          <w:szCs w:val="20"/>
        </w:rPr>
      </w:pPr>
      <w:r>
        <w:rPr>
          <w:sz w:val="20"/>
          <w:szCs w:val="20"/>
        </w:rPr>
        <w:t>по направлению подготовки:</w:t>
      </w:r>
    </w:p>
    <w:p w14:paraId="6D517C6A" w14:textId="77777777" w:rsidR="00C92815" w:rsidRDefault="00C92815" w:rsidP="00C9281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  <w:u w:val="single"/>
        </w:rPr>
        <w:t>03.03.01 «Прикладные математика и физика»</w:t>
      </w:r>
    </w:p>
    <w:p w14:paraId="6A1EF142" w14:textId="77777777" w:rsidR="00C92815" w:rsidRDefault="00C92815" w:rsidP="00C92815">
      <w:pPr>
        <w:jc w:val="both"/>
        <w:rPr>
          <w:spacing w:val="20"/>
          <w:sz w:val="18"/>
          <w:szCs w:val="18"/>
        </w:rPr>
      </w:pPr>
      <w:r>
        <w:rPr>
          <w:sz w:val="20"/>
          <w:szCs w:val="20"/>
        </w:rPr>
        <w:t>физтех-школа</w:t>
      </w:r>
      <w:r>
        <w:rPr>
          <w:spacing w:val="20"/>
          <w:sz w:val="20"/>
          <w:szCs w:val="20"/>
        </w:rPr>
        <w:t>:</w:t>
      </w:r>
      <w:r>
        <w:rPr>
          <w:spacing w:val="20"/>
          <w:sz w:val="18"/>
          <w:szCs w:val="18"/>
        </w:rPr>
        <w:tab/>
        <w:t xml:space="preserve">  </w:t>
      </w:r>
      <w:r>
        <w:rPr>
          <w:b/>
          <w:spacing w:val="20"/>
          <w:sz w:val="18"/>
          <w:szCs w:val="18"/>
          <w:u w:val="single"/>
        </w:rPr>
        <w:t>ФПМИ</w:t>
      </w:r>
    </w:p>
    <w:p w14:paraId="401A5502" w14:textId="77777777" w:rsidR="00C92815" w:rsidRDefault="00C92815" w:rsidP="00C92815">
      <w:pPr>
        <w:jc w:val="both"/>
        <w:rPr>
          <w:spacing w:val="20"/>
          <w:sz w:val="20"/>
          <w:szCs w:val="20"/>
        </w:rPr>
      </w:pPr>
      <w:r>
        <w:rPr>
          <w:sz w:val="20"/>
          <w:szCs w:val="20"/>
        </w:rPr>
        <w:t>кафедра:</w:t>
      </w:r>
      <w:r>
        <w:rPr>
          <w:sz w:val="20"/>
          <w:szCs w:val="20"/>
        </w:rPr>
        <w:tab/>
        <w:t xml:space="preserve">   </w:t>
      </w:r>
      <w:r>
        <w:rPr>
          <w:b/>
          <w:sz w:val="20"/>
          <w:szCs w:val="20"/>
          <w:u w:val="single"/>
        </w:rPr>
        <w:t>математических основ управления</w:t>
      </w:r>
    </w:p>
    <w:p w14:paraId="4D3BF402" w14:textId="77777777" w:rsidR="00C92815" w:rsidRDefault="00C92815" w:rsidP="00C92815">
      <w:pPr>
        <w:jc w:val="both"/>
        <w:rPr>
          <w:sz w:val="20"/>
          <w:szCs w:val="20"/>
        </w:rPr>
      </w:pPr>
      <w:r>
        <w:rPr>
          <w:sz w:val="20"/>
          <w:szCs w:val="20"/>
        </w:rPr>
        <w:t>курс: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2</w:t>
      </w:r>
    </w:p>
    <w:p w14:paraId="100CD91B" w14:textId="77777777" w:rsidR="00C92815" w:rsidRDefault="00C92815" w:rsidP="00C92815">
      <w:pPr>
        <w:jc w:val="both"/>
        <w:rPr>
          <w:sz w:val="20"/>
          <w:szCs w:val="20"/>
        </w:rPr>
      </w:pPr>
      <w:r>
        <w:rPr>
          <w:sz w:val="20"/>
          <w:szCs w:val="20"/>
        </w:rPr>
        <w:t>семестры:</w:t>
      </w:r>
      <w:r>
        <w:rPr>
          <w:sz w:val="20"/>
          <w:szCs w:val="20"/>
        </w:rPr>
        <w:tab/>
        <w:t xml:space="preserve">   3</w:t>
      </w:r>
    </w:p>
    <w:p w14:paraId="57F19542" w14:textId="77777777" w:rsidR="00C92815" w:rsidRDefault="00C92815" w:rsidP="00C92815">
      <w:pPr>
        <w:jc w:val="both"/>
        <w:rPr>
          <w:sz w:val="20"/>
          <w:szCs w:val="20"/>
        </w:rPr>
      </w:pPr>
    </w:p>
    <w:p w14:paraId="69F7E482" w14:textId="77777777" w:rsidR="00C92815" w:rsidRDefault="00C92815" w:rsidP="00C92815">
      <w:pPr>
        <w:tabs>
          <w:tab w:val="left" w:pos="4111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лекции – 30 часов</w:t>
      </w:r>
      <w:r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  <w:u w:val="single"/>
        </w:rPr>
        <w:t>Диф. зачет – 3 семестр</w:t>
      </w:r>
    </w:p>
    <w:p w14:paraId="66063FC4" w14:textId="77777777" w:rsidR="00C92815" w:rsidRDefault="00C92815" w:rsidP="00C92815">
      <w:pPr>
        <w:tabs>
          <w:tab w:val="left" w:pos="4111"/>
          <w:tab w:val="left" w:pos="4253"/>
        </w:tabs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практические (семинарские) </w:t>
      </w:r>
      <w:r>
        <w:rPr>
          <w:sz w:val="20"/>
          <w:szCs w:val="20"/>
        </w:rPr>
        <w:br/>
      </w:r>
      <w:r>
        <w:rPr>
          <w:sz w:val="20"/>
          <w:szCs w:val="20"/>
          <w:u w:val="single"/>
        </w:rPr>
        <w:t>занятия – 30 часов</w:t>
      </w:r>
      <w:r>
        <w:rPr>
          <w:sz w:val="20"/>
          <w:szCs w:val="20"/>
        </w:rPr>
        <w:tab/>
      </w:r>
    </w:p>
    <w:p w14:paraId="18C93BAA" w14:textId="77777777" w:rsidR="00C92815" w:rsidRDefault="00C92815" w:rsidP="00C9281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лабораторные занятия – нет </w:t>
      </w:r>
    </w:p>
    <w:p w14:paraId="7B02AD17" w14:textId="77777777" w:rsidR="00C92815" w:rsidRDefault="00C92815" w:rsidP="00C92815">
      <w:pPr>
        <w:rPr>
          <w:sz w:val="18"/>
          <w:szCs w:val="18"/>
          <w:u w:val="single"/>
        </w:rPr>
      </w:pPr>
    </w:p>
    <w:p w14:paraId="30B73E5F" w14:textId="77777777" w:rsidR="00C92815" w:rsidRDefault="00C92815" w:rsidP="00C92815">
      <w:pPr>
        <w:tabs>
          <w:tab w:val="left" w:pos="4111"/>
        </w:tabs>
        <w:rPr>
          <w:sz w:val="20"/>
          <w:szCs w:val="20"/>
        </w:rPr>
      </w:pPr>
      <w:r>
        <w:rPr>
          <w:sz w:val="18"/>
          <w:szCs w:val="18"/>
          <w:u w:val="single"/>
        </w:rPr>
        <w:t>ВСЕГО АУДИТОРНЫХ ЧАСОВ – 60</w:t>
      </w:r>
      <w:r>
        <w:rPr>
          <w:sz w:val="18"/>
          <w:szCs w:val="18"/>
        </w:rPr>
        <w:t xml:space="preserve">                </w:t>
      </w:r>
      <w:r>
        <w:rPr>
          <w:sz w:val="20"/>
          <w:szCs w:val="20"/>
          <w:u w:val="single"/>
        </w:rPr>
        <w:t xml:space="preserve">Самостоятельная работа </w:t>
      </w:r>
    </w:p>
    <w:p w14:paraId="00E09576" w14:textId="77777777" w:rsidR="00C92815" w:rsidRDefault="00C92815" w:rsidP="00C92815">
      <w:pPr>
        <w:tabs>
          <w:tab w:val="left" w:pos="411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  <w:u w:val="single"/>
        </w:rPr>
        <w:t>– 75 часов</w:t>
      </w:r>
    </w:p>
    <w:p w14:paraId="42D28644" w14:textId="77777777" w:rsidR="00C92815" w:rsidRDefault="00C92815" w:rsidP="00C92815">
      <w:pPr>
        <w:pStyle w:val="1"/>
        <w:jc w:val="both"/>
        <w:rPr>
          <w:sz w:val="16"/>
          <w:szCs w:val="16"/>
        </w:rPr>
      </w:pPr>
    </w:p>
    <w:p w14:paraId="2175B39A" w14:textId="77777777" w:rsidR="00C92815" w:rsidRDefault="00C92815" w:rsidP="00C92815">
      <w:pPr>
        <w:pStyle w:val="1"/>
        <w:jc w:val="both"/>
        <w:rPr>
          <w:sz w:val="20"/>
        </w:rPr>
      </w:pPr>
      <w:r>
        <w:rPr>
          <w:sz w:val="20"/>
        </w:rPr>
        <w:t>Программу составили:</w:t>
      </w:r>
    </w:p>
    <w:p w14:paraId="3B77D22B" w14:textId="77777777" w:rsidR="00C92815" w:rsidRDefault="00C92815" w:rsidP="00C92815">
      <w:pPr>
        <w:rPr>
          <w:sz w:val="20"/>
          <w:szCs w:val="20"/>
        </w:rPr>
      </w:pPr>
      <w:r>
        <w:rPr>
          <w:sz w:val="20"/>
          <w:szCs w:val="20"/>
        </w:rPr>
        <w:t>к.ф.-м.н. Шестаков С.А., к.ф.-м.н. Зухба А.В.</w:t>
      </w:r>
    </w:p>
    <w:p w14:paraId="7EC69070" w14:textId="77777777" w:rsidR="00C92815" w:rsidRDefault="00C92815" w:rsidP="00C92815">
      <w:pPr>
        <w:rPr>
          <w:sz w:val="20"/>
          <w:szCs w:val="20"/>
        </w:rPr>
      </w:pPr>
    </w:p>
    <w:p w14:paraId="22A00A35" w14:textId="77777777" w:rsidR="00C92815" w:rsidRDefault="00C92815" w:rsidP="00C9281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Программа принята на заседании </w:t>
      </w:r>
    </w:p>
    <w:p w14:paraId="70B44DEC" w14:textId="77777777" w:rsidR="00C92815" w:rsidRDefault="00C92815" w:rsidP="00C9281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кафедры математических основ управления </w:t>
      </w:r>
    </w:p>
    <w:p w14:paraId="501E3931" w14:textId="77777777" w:rsidR="00C92815" w:rsidRDefault="00C92815" w:rsidP="00C92815">
      <w:pPr>
        <w:jc w:val="both"/>
        <w:rPr>
          <w:sz w:val="20"/>
          <w:szCs w:val="20"/>
        </w:rPr>
      </w:pPr>
      <w:r>
        <w:rPr>
          <w:sz w:val="20"/>
          <w:szCs w:val="20"/>
        </w:rPr>
        <w:t>12 мая 2023 года</w:t>
      </w:r>
    </w:p>
    <w:p w14:paraId="3284DA5A" w14:textId="77777777" w:rsidR="00C92815" w:rsidRDefault="00C92815" w:rsidP="00C92815">
      <w:pPr>
        <w:rPr>
          <w:sz w:val="20"/>
          <w:szCs w:val="20"/>
        </w:rPr>
      </w:pPr>
    </w:p>
    <w:p w14:paraId="2DB98876" w14:textId="77777777" w:rsidR="00C92815" w:rsidRDefault="00C92815" w:rsidP="00C92815">
      <w:pPr>
        <w:rPr>
          <w:sz w:val="20"/>
          <w:szCs w:val="20"/>
        </w:rPr>
      </w:pPr>
      <w:r>
        <w:rPr>
          <w:sz w:val="20"/>
          <w:szCs w:val="20"/>
        </w:rPr>
        <w:t>Заведующий  кафедрой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А.В. Гасников</w:t>
      </w:r>
    </w:p>
    <w:p w14:paraId="41B4E192" w14:textId="77777777" w:rsidR="00C92815" w:rsidRDefault="00C92815" w:rsidP="00C92815">
      <w:pPr>
        <w:rPr>
          <w:sz w:val="20"/>
          <w:szCs w:val="20"/>
        </w:rPr>
        <w:sectPr w:rsidR="00C92815">
          <w:pgSz w:w="7937" w:h="11339"/>
          <w:pgMar w:top="709" w:right="851" w:bottom="1135" w:left="1134" w:header="0" w:footer="0" w:gutter="0"/>
          <w:cols w:space="720"/>
          <w:formProt w:val="0"/>
        </w:sectPr>
      </w:pPr>
    </w:p>
    <w:p w14:paraId="68BCB7AB" w14:textId="5C4822E7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E7142B">
        <w:rPr>
          <w:szCs w:val="20"/>
        </w:rPr>
        <w:lastRenderedPageBreak/>
        <w:t>Формальный язык, операции с формальными языками</w:t>
      </w:r>
      <w:r>
        <w:rPr>
          <w:szCs w:val="20"/>
        </w:rPr>
        <w:t>, конкатенация и итерация</w:t>
      </w:r>
      <w:r w:rsidRPr="00E7142B">
        <w:rPr>
          <w:szCs w:val="20"/>
        </w:rPr>
        <w:t>.</w:t>
      </w:r>
    </w:p>
    <w:p w14:paraId="362BAEEA" w14:textId="63FCB4D7" w:rsidR="005970F2" w:rsidRPr="005970F2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E7142B">
        <w:rPr>
          <w:szCs w:val="20"/>
        </w:rPr>
        <w:t>Регулярные языки и регулярные выражения</w:t>
      </w:r>
      <w:r>
        <w:rPr>
          <w:szCs w:val="20"/>
        </w:rPr>
        <w:t>.</w:t>
      </w:r>
    </w:p>
    <w:p w14:paraId="44E20FD7" w14:textId="122DE2F1" w:rsidR="005970F2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E7142B">
        <w:rPr>
          <w:szCs w:val="20"/>
        </w:rPr>
        <w:t>Детерминированный конечный автомат (ДКА)</w:t>
      </w:r>
      <w:r w:rsidR="005970F2" w:rsidRPr="005970F2">
        <w:rPr>
          <w:szCs w:val="20"/>
        </w:rPr>
        <w:t>.</w:t>
      </w:r>
      <w:r>
        <w:rPr>
          <w:szCs w:val="20"/>
        </w:rPr>
        <w:t xml:space="preserve"> </w:t>
      </w:r>
      <w:r w:rsidRPr="00E7142B">
        <w:rPr>
          <w:szCs w:val="20"/>
        </w:rPr>
        <w:t>Распознавание языков на ДКА</w:t>
      </w:r>
      <w:r>
        <w:rPr>
          <w:szCs w:val="20"/>
        </w:rPr>
        <w:t>. Произведение автоматов.</w:t>
      </w:r>
    </w:p>
    <w:p w14:paraId="0567F359" w14:textId="7F42E7DC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Замкнутость языков, распознаваемых ДКА, относительно деления, прямых и обратных морфизмов.</w:t>
      </w:r>
    </w:p>
    <w:p w14:paraId="33D69366" w14:textId="5D1D1C9A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Структурные свойства регулярных языков: лемма о накачке и разделяющие суффиксы.</w:t>
      </w:r>
    </w:p>
    <w:p w14:paraId="27F42ADD" w14:textId="59C5858A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Отношение эквивалентности Майхилла-Нероуда и теорема Майхилла-Нероуда.</w:t>
      </w:r>
    </w:p>
    <w:p w14:paraId="09A0F2FA" w14:textId="23958E07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Минимизация ДКА.</w:t>
      </w:r>
    </w:p>
    <w:p w14:paraId="216A1F63" w14:textId="22813B63" w:rsidR="00E7142B" w:rsidRPr="005970F2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E7142B">
        <w:rPr>
          <w:szCs w:val="20"/>
        </w:rPr>
        <w:t>Недетерминированный</w:t>
      </w:r>
      <w:r>
        <w:rPr>
          <w:szCs w:val="20"/>
        </w:rPr>
        <w:t xml:space="preserve"> </w:t>
      </w:r>
      <w:r w:rsidRPr="00E7142B">
        <w:rPr>
          <w:szCs w:val="20"/>
        </w:rPr>
        <w:t>конечный автомат (</w:t>
      </w:r>
      <w:r>
        <w:rPr>
          <w:szCs w:val="20"/>
        </w:rPr>
        <w:t>Н</w:t>
      </w:r>
      <w:r w:rsidRPr="00E7142B">
        <w:rPr>
          <w:szCs w:val="20"/>
        </w:rPr>
        <w:t>КА)</w:t>
      </w:r>
      <w:r w:rsidRPr="005970F2">
        <w:rPr>
          <w:szCs w:val="20"/>
        </w:rPr>
        <w:t>.</w:t>
      </w:r>
      <w:r>
        <w:rPr>
          <w:szCs w:val="20"/>
        </w:rPr>
        <w:t xml:space="preserve"> </w:t>
      </w:r>
      <w:r w:rsidRPr="00E7142B">
        <w:rPr>
          <w:szCs w:val="20"/>
        </w:rPr>
        <w:t>Понятие о вычислении на недетерминированной модели вычислений</w:t>
      </w:r>
      <w:r>
        <w:rPr>
          <w:szCs w:val="20"/>
        </w:rPr>
        <w:t xml:space="preserve">. </w:t>
      </w:r>
    </w:p>
    <w:p w14:paraId="2F8673DD" w14:textId="51B2FE59" w:rsidR="005970F2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 xml:space="preserve">Эпсилон-переходы, эквивалентность описания языка различными формализмами НКА. </w:t>
      </w:r>
    </w:p>
    <w:p w14:paraId="5AD47C50" w14:textId="0ADAD6B7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E7142B">
        <w:rPr>
          <w:szCs w:val="20"/>
        </w:rPr>
        <w:t>Алгоритм построения ДКА по НКА, его корректность и сложность</w:t>
      </w:r>
      <w:r>
        <w:rPr>
          <w:szCs w:val="20"/>
        </w:rPr>
        <w:t>.</w:t>
      </w:r>
    </w:p>
    <w:p w14:paraId="5E5978E0" w14:textId="5219BD4F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Теорема Клини: п</w:t>
      </w:r>
      <w:r w:rsidRPr="00E7142B">
        <w:rPr>
          <w:szCs w:val="20"/>
        </w:rPr>
        <w:t>остроение НКА по регулярному выражению</w:t>
      </w:r>
      <w:r>
        <w:rPr>
          <w:szCs w:val="20"/>
        </w:rPr>
        <w:t>,</w:t>
      </w:r>
      <w:r w:rsidRPr="00E7142B">
        <w:rPr>
          <w:szCs w:val="20"/>
        </w:rPr>
        <w:t xml:space="preserve"> алгоритм Томпсона</w:t>
      </w:r>
    </w:p>
    <w:p w14:paraId="4080624E" w14:textId="29CFCC0C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Теорема Клини: п</w:t>
      </w:r>
      <w:r w:rsidRPr="00E7142B">
        <w:rPr>
          <w:szCs w:val="20"/>
        </w:rPr>
        <w:t>остроение регулярного выражения по НКА</w:t>
      </w:r>
      <w:r>
        <w:rPr>
          <w:szCs w:val="20"/>
        </w:rPr>
        <w:t>,</w:t>
      </w:r>
      <w:r w:rsidRPr="00E7142B">
        <w:rPr>
          <w:szCs w:val="20"/>
        </w:rPr>
        <w:t xml:space="preserve"> алгоритм последовательного</w:t>
      </w:r>
      <w:r>
        <w:rPr>
          <w:szCs w:val="20"/>
        </w:rPr>
        <w:t xml:space="preserve"> удаления состояний.</w:t>
      </w:r>
    </w:p>
    <w:p w14:paraId="3ADB16C6" w14:textId="04D328F3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Теорема Клини: п</w:t>
      </w:r>
      <w:r w:rsidRPr="00E7142B">
        <w:rPr>
          <w:szCs w:val="20"/>
        </w:rPr>
        <w:t>остроение регулярного выражения по НКА</w:t>
      </w:r>
      <w:r>
        <w:rPr>
          <w:szCs w:val="20"/>
        </w:rPr>
        <w:t>, лемма Ардена.</w:t>
      </w:r>
    </w:p>
    <w:p w14:paraId="04A9E7D8" w14:textId="06933698" w:rsidR="0060627D" w:rsidRDefault="0060627D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60627D">
        <w:rPr>
          <w:szCs w:val="20"/>
        </w:rPr>
        <w:t>Двусторонние конечные</w:t>
      </w:r>
      <w:r>
        <w:rPr>
          <w:szCs w:val="20"/>
        </w:rPr>
        <w:t xml:space="preserve"> </w:t>
      </w:r>
      <w:r w:rsidRPr="0060627D">
        <w:rPr>
          <w:szCs w:val="20"/>
        </w:rPr>
        <w:t>автоматы.</w:t>
      </w:r>
      <w:r>
        <w:rPr>
          <w:szCs w:val="20"/>
        </w:rPr>
        <w:t xml:space="preserve"> Альтернирующие конечные автоматы.</w:t>
      </w:r>
    </w:p>
    <w:p w14:paraId="3B76600F" w14:textId="51D56445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Машина Тьюринга (МТ), вариации определения. Вычисление и распознавание языка на МТ.</w:t>
      </w:r>
    </w:p>
    <w:p w14:paraId="58E54A96" w14:textId="7C2F8DFC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Способы кодировки МТ, универсальная МТ.</w:t>
      </w:r>
    </w:p>
    <w:p w14:paraId="5B1886CF" w14:textId="3E927AD9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E7142B">
        <w:rPr>
          <w:szCs w:val="20"/>
        </w:rPr>
        <w:t>Разрешимые, перечислимые и коперечислимые языки. Их свойства.</w:t>
      </w:r>
      <w:r>
        <w:rPr>
          <w:szCs w:val="20"/>
        </w:rPr>
        <w:t xml:space="preserve"> </w:t>
      </w:r>
      <w:r w:rsidRPr="00E7142B">
        <w:rPr>
          <w:szCs w:val="20"/>
        </w:rPr>
        <w:t>Перечислимые языки (множества) как проекции разрешимых.</w:t>
      </w:r>
    </w:p>
    <w:p w14:paraId="3F731B08" w14:textId="54C569F9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E7142B">
        <w:rPr>
          <w:szCs w:val="20"/>
        </w:rPr>
        <w:t>Диагональный метод.</w:t>
      </w:r>
      <w:r>
        <w:rPr>
          <w:szCs w:val="20"/>
        </w:rPr>
        <w:t xml:space="preserve"> </w:t>
      </w:r>
      <w:r w:rsidRPr="00E7142B">
        <w:rPr>
          <w:szCs w:val="20"/>
        </w:rPr>
        <w:t>Неразрешимость проблемы</w:t>
      </w:r>
      <w:r>
        <w:rPr>
          <w:szCs w:val="20"/>
        </w:rPr>
        <w:t xml:space="preserve"> останова и проблемы самоприменимости.</w:t>
      </w:r>
    </w:p>
    <w:p w14:paraId="347F61CE" w14:textId="5E679D3F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E7142B">
        <w:rPr>
          <w:szCs w:val="20"/>
        </w:rPr>
        <w:t>Теорема Райса о неразрешимости свойств разрешимых языков</w:t>
      </w:r>
      <w:r>
        <w:rPr>
          <w:szCs w:val="20"/>
        </w:rPr>
        <w:t xml:space="preserve">. </w:t>
      </w:r>
      <w:r w:rsidRPr="00E7142B">
        <w:rPr>
          <w:szCs w:val="20"/>
        </w:rPr>
        <w:t>Аналог этой теоремы для</w:t>
      </w:r>
      <w:r>
        <w:rPr>
          <w:szCs w:val="20"/>
        </w:rPr>
        <w:t xml:space="preserve"> перечислимости.</w:t>
      </w:r>
    </w:p>
    <w:p w14:paraId="480857C6" w14:textId="0FA55754" w:rsidR="00E7142B" w:rsidRDefault="00E7142B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  <w:lang w:val="en-US"/>
        </w:rPr>
        <w:t>m</w:t>
      </w:r>
      <w:r>
        <w:rPr>
          <w:szCs w:val="20"/>
        </w:rPr>
        <w:t xml:space="preserve">-сводимость </w:t>
      </w:r>
      <w:r w:rsidR="0060627D">
        <w:rPr>
          <w:szCs w:val="20"/>
        </w:rPr>
        <w:t xml:space="preserve">языков, полнота языка в классе относительно </w:t>
      </w:r>
      <w:r w:rsidR="0060627D">
        <w:rPr>
          <w:szCs w:val="20"/>
          <w:lang w:val="en-US"/>
        </w:rPr>
        <w:t>m</w:t>
      </w:r>
      <w:r w:rsidR="0060627D" w:rsidRPr="0060627D">
        <w:rPr>
          <w:szCs w:val="20"/>
        </w:rPr>
        <w:t>-</w:t>
      </w:r>
      <w:r w:rsidR="0060627D">
        <w:rPr>
          <w:szCs w:val="20"/>
        </w:rPr>
        <w:t>сводимости.</w:t>
      </w:r>
    </w:p>
    <w:p w14:paraId="25C42C2A" w14:textId="77777777" w:rsidR="0060627D" w:rsidRDefault="0060627D" w:rsidP="0060627D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60627D">
        <w:rPr>
          <w:szCs w:val="20"/>
        </w:rPr>
        <w:t>Недетерминированные</w:t>
      </w:r>
      <w:r>
        <w:rPr>
          <w:szCs w:val="20"/>
        </w:rPr>
        <w:t xml:space="preserve"> МТ (НМТ). </w:t>
      </w:r>
      <w:r w:rsidRPr="0060627D">
        <w:rPr>
          <w:szCs w:val="20"/>
        </w:rPr>
        <w:t>Распознавание языка на</w:t>
      </w:r>
      <w:r>
        <w:rPr>
          <w:szCs w:val="20"/>
        </w:rPr>
        <w:t xml:space="preserve"> НМТ, асимметрия определений. Альтернирующие машины Тьюринга.</w:t>
      </w:r>
    </w:p>
    <w:p w14:paraId="71D4E6C0" w14:textId="7EECF2D6" w:rsidR="0060627D" w:rsidRDefault="0060627D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E7142B">
        <w:rPr>
          <w:szCs w:val="20"/>
        </w:rPr>
        <w:t>Понятие о вычислении с оракулом, оракул для проблемы останова и клас</w:t>
      </w:r>
      <w:r>
        <w:rPr>
          <w:szCs w:val="20"/>
        </w:rPr>
        <w:t xml:space="preserve">с </w:t>
      </w:r>
      <w:r w:rsidRPr="00E7142B">
        <w:rPr>
          <w:szCs w:val="20"/>
        </w:rPr>
        <w:t>языков, разрешимых МТ с таким оракулом.</w:t>
      </w:r>
      <w:r>
        <w:rPr>
          <w:szCs w:val="20"/>
        </w:rPr>
        <w:t xml:space="preserve"> </w:t>
      </w:r>
      <w:r w:rsidRPr="00E7142B">
        <w:rPr>
          <w:szCs w:val="20"/>
        </w:rPr>
        <w:t>Понятие об арифметической</w:t>
      </w:r>
      <w:r>
        <w:rPr>
          <w:szCs w:val="20"/>
        </w:rPr>
        <w:t xml:space="preserve"> </w:t>
      </w:r>
      <w:r w:rsidRPr="00E7142B">
        <w:rPr>
          <w:szCs w:val="20"/>
        </w:rPr>
        <w:t>иерархии языков, примеры полных языков на высших ступенях иерархии</w:t>
      </w:r>
      <w:r>
        <w:rPr>
          <w:szCs w:val="20"/>
        </w:rPr>
        <w:t xml:space="preserve">. </w:t>
      </w:r>
    </w:p>
    <w:p w14:paraId="073E4129" w14:textId="681FB3E1" w:rsidR="0060627D" w:rsidRDefault="0060627D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60627D">
        <w:rPr>
          <w:szCs w:val="20"/>
        </w:rPr>
        <w:t>Связь конечных автоматов и машин Тьюринга</w:t>
      </w:r>
      <w:r>
        <w:rPr>
          <w:szCs w:val="20"/>
        </w:rPr>
        <w:t xml:space="preserve">, </w:t>
      </w:r>
      <w:r w:rsidRPr="00E7142B">
        <w:rPr>
          <w:szCs w:val="20"/>
        </w:rPr>
        <w:t>теорема Хэни о ДМТ, распознающих языки за</w:t>
      </w:r>
      <w:r>
        <w:rPr>
          <w:szCs w:val="20"/>
        </w:rPr>
        <w:t xml:space="preserve"> линейное время.</w:t>
      </w:r>
    </w:p>
    <w:p w14:paraId="71DF042C" w14:textId="1BEA2F30" w:rsidR="0060627D" w:rsidRDefault="0060627D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E7142B">
        <w:rPr>
          <w:szCs w:val="20"/>
        </w:rPr>
        <w:t>Понятие о процедурной модели вычислений. Машины Минского. Машины</w:t>
      </w:r>
      <w:r>
        <w:rPr>
          <w:szCs w:val="20"/>
        </w:rPr>
        <w:t xml:space="preserve"> </w:t>
      </w:r>
      <w:r w:rsidRPr="00E7142B">
        <w:rPr>
          <w:szCs w:val="20"/>
        </w:rPr>
        <w:t>с произвольным доступом к памяти</w:t>
      </w:r>
      <w:r>
        <w:rPr>
          <w:szCs w:val="20"/>
        </w:rPr>
        <w:t>.</w:t>
      </w:r>
    </w:p>
    <w:p w14:paraId="6C51DF23" w14:textId="19C22A32" w:rsidR="0060627D" w:rsidRDefault="0060627D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E7142B">
        <w:rPr>
          <w:szCs w:val="20"/>
        </w:rPr>
        <w:t>Понятие о вычислимой функции на множестве натуральных чисел</w:t>
      </w:r>
      <w:r>
        <w:rPr>
          <w:szCs w:val="20"/>
        </w:rPr>
        <w:t xml:space="preserve">, </w:t>
      </w:r>
      <w:r w:rsidRPr="00E7142B">
        <w:rPr>
          <w:szCs w:val="20"/>
        </w:rPr>
        <w:t>примитивная рекурсия, примеры вычислимых и всюду определённых, но</w:t>
      </w:r>
      <w:r>
        <w:rPr>
          <w:szCs w:val="20"/>
        </w:rPr>
        <w:t xml:space="preserve"> </w:t>
      </w:r>
      <w:r w:rsidRPr="00E7142B">
        <w:rPr>
          <w:szCs w:val="20"/>
        </w:rPr>
        <w:t>не примитивно рекурсивных функциях. Оператор минимизации, частичн</w:t>
      </w:r>
      <w:r>
        <w:rPr>
          <w:szCs w:val="20"/>
        </w:rPr>
        <w:t xml:space="preserve">ая </w:t>
      </w:r>
      <w:r w:rsidRPr="00E7142B">
        <w:rPr>
          <w:szCs w:val="20"/>
        </w:rPr>
        <w:t>рекурсивная функция</w:t>
      </w:r>
      <w:r>
        <w:rPr>
          <w:szCs w:val="20"/>
        </w:rPr>
        <w:t>.</w:t>
      </w:r>
    </w:p>
    <w:p w14:paraId="5EF36780" w14:textId="77777777" w:rsidR="00077825" w:rsidRPr="00DB73A8" w:rsidRDefault="00077825" w:rsidP="00077825">
      <w:pPr>
        <w:pStyle w:val="21"/>
        <w:tabs>
          <w:tab w:val="left" w:pos="426"/>
        </w:tabs>
        <w:spacing w:before="360"/>
        <w:ind w:left="425" w:hanging="425"/>
        <w:jc w:val="center"/>
        <w:rPr>
          <w:b/>
          <w:szCs w:val="20"/>
        </w:rPr>
      </w:pPr>
      <w:r w:rsidRPr="00DB73A8">
        <w:rPr>
          <w:b/>
          <w:szCs w:val="20"/>
        </w:rPr>
        <w:t>Литература</w:t>
      </w:r>
    </w:p>
    <w:p w14:paraId="3AD69369" w14:textId="77777777" w:rsidR="00077825" w:rsidRPr="002F419B" w:rsidRDefault="00077825" w:rsidP="00077825">
      <w:pPr>
        <w:pStyle w:val="a5"/>
        <w:spacing w:before="120" w:beforeAutospacing="0" w:after="240" w:afterAutospacing="0"/>
        <w:jc w:val="center"/>
        <w:rPr>
          <w:i/>
          <w:color w:val="000000"/>
          <w:sz w:val="20"/>
          <w:szCs w:val="20"/>
          <w:u w:val="single"/>
        </w:rPr>
      </w:pPr>
      <w:r w:rsidRPr="002F419B">
        <w:rPr>
          <w:i/>
          <w:color w:val="000000"/>
          <w:sz w:val="20"/>
          <w:szCs w:val="20"/>
          <w:u w:val="single"/>
        </w:rPr>
        <w:t>Основная</w:t>
      </w:r>
    </w:p>
    <w:p w14:paraId="4F5C13CD" w14:textId="77777777" w:rsidR="000E1C54" w:rsidRPr="000E1C54" w:rsidRDefault="00077825" w:rsidP="00182B12">
      <w:pPr>
        <w:pStyle w:val="a5"/>
        <w:numPr>
          <w:ilvl w:val="0"/>
          <w:numId w:val="32"/>
        </w:numPr>
        <w:tabs>
          <w:tab w:val="num" w:pos="426"/>
          <w:tab w:val="left" w:pos="567"/>
        </w:tabs>
        <w:suppressAutoHyphens/>
        <w:spacing w:before="120" w:beforeAutospacing="0" w:after="0" w:afterAutospacing="0"/>
        <w:ind w:left="426" w:hanging="426"/>
        <w:rPr>
          <w:sz w:val="20"/>
          <w:szCs w:val="20"/>
        </w:rPr>
      </w:pPr>
      <w:r w:rsidRPr="000E1C54">
        <w:rPr>
          <w:i/>
          <w:iCs/>
          <w:color w:val="000000"/>
          <w:sz w:val="20"/>
          <w:szCs w:val="20"/>
        </w:rPr>
        <w:t xml:space="preserve">Журавлев Ю.И., Флеров Ю.А., Вялый М.Н. </w:t>
      </w:r>
      <w:r w:rsidRPr="000E1C54">
        <w:rPr>
          <w:iCs/>
          <w:color w:val="000000"/>
          <w:sz w:val="20"/>
          <w:szCs w:val="20"/>
        </w:rPr>
        <w:t>Дискретный анализ. Формальные системы и алгоритмы</w:t>
      </w:r>
      <w:r w:rsidRPr="000E1C54">
        <w:rPr>
          <w:rStyle w:val="extendedtext-full"/>
          <w:sz w:val="20"/>
          <w:szCs w:val="20"/>
        </w:rPr>
        <w:t>: Учеб. пособие для вузов</w:t>
      </w:r>
      <w:r w:rsidRPr="000E1C54">
        <w:rPr>
          <w:iCs/>
          <w:color w:val="000000"/>
          <w:sz w:val="20"/>
          <w:szCs w:val="20"/>
        </w:rPr>
        <w:t xml:space="preserve"> – </w:t>
      </w:r>
      <w:r w:rsidRPr="000E1C54">
        <w:rPr>
          <w:rStyle w:val="extendedtext-full"/>
          <w:sz w:val="20"/>
          <w:szCs w:val="20"/>
        </w:rPr>
        <w:t>2-е изд., испр. и доп. –</w:t>
      </w:r>
      <w:r w:rsidRPr="000E1C54">
        <w:rPr>
          <w:iCs/>
          <w:color w:val="000000"/>
          <w:sz w:val="20"/>
          <w:szCs w:val="20"/>
        </w:rPr>
        <w:t xml:space="preserve"> Москва : Издательство </w:t>
      </w:r>
      <w:r w:rsidRPr="000E1C54">
        <w:rPr>
          <w:rStyle w:val="extendedtext-full"/>
          <w:sz w:val="20"/>
          <w:szCs w:val="20"/>
        </w:rPr>
        <w:t>Юрайт</w:t>
      </w:r>
      <w:r w:rsidRPr="000E1C54">
        <w:rPr>
          <w:iCs/>
          <w:color w:val="000000"/>
          <w:sz w:val="20"/>
          <w:szCs w:val="20"/>
        </w:rPr>
        <w:t>, 2023.</w:t>
      </w:r>
    </w:p>
    <w:p w14:paraId="5C33E340" w14:textId="1A70708C" w:rsidR="000E1C54" w:rsidRPr="000E1C54" w:rsidRDefault="00077825" w:rsidP="00182B12">
      <w:pPr>
        <w:pStyle w:val="a5"/>
        <w:numPr>
          <w:ilvl w:val="0"/>
          <w:numId w:val="32"/>
        </w:numPr>
        <w:tabs>
          <w:tab w:val="num" w:pos="426"/>
          <w:tab w:val="left" w:pos="567"/>
        </w:tabs>
        <w:suppressAutoHyphens/>
        <w:spacing w:before="120" w:beforeAutospacing="0" w:after="0" w:afterAutospacing="0"/>
        <w:ind w:left="426" w:hanging="426"/>
        <w:rPr>
          <w:sz w:val="20"/>
          <w:szCs w:val="20"/>
        </w:rPr>
      </w:pPr>
      <w:r w:rsidRPr="000E1C54">
        <w:rPr>
          <w:i/>
          <w:color w:val="000000"/>
          <w:sz w:val="20"/>
          <w:szCs w:val="20"/>
        </w:rPr>
        <w:t>Хопкрофт Д., Мотвани Р., Ульман</w:t>
      </w:r>
      <w:r w:rsidRPr="000E1C54">
        <w:rPr>
          <w:color w:val="000000"/>
        </w:rPr>
        <w:t xml:space="preserve"> </w:t>
      </w:r>
      <w:r w:rsidRPr="000E1C54">
        <w:rPr>
          <w:i/>
          <w:color w:val="000000"/>
          <w:sz w:val="20"/>
          <w:szCs w:val="20"/>
        </w:rPr>
        <w:t xml:space="preserve">Д. </w:t>
      </w:r>
      <w:r w:rsidRPr="000E1C54">
        <w:rPr>
          <w:color w:val="000000"/>
          <w:sz w:val="20"/>
          <w:szCs w:val="20"/>
        </w:rPr>
        <w:t>Введение в теорию автоматов, языков и вычислений – пер. с англ. Васылык О.И. [и др.]. – 2-е изд. – Москва : Вильямс, 2002, 2008.</w:t>
      </w:r>
    </w:p>
    <w:p w14:paraId="79F65A8E" w14:textId="71F68403" w:rsidR="000E1C54" w:rsidRPr="000E1C54" w:rsidRDefault="00077825" w:rsidP="00182B12">
      <w:pPr>
        <w:numPr>
          <w:ilvl w:val="0"/>
          <w:numId w:val="32"/>
        </w:numPr>
        <w:tabs>
          <w:tab w:val="num" w:pos="426"/>
        </w:tabs>
        <w:spacing w:before="120"/>
        <w:ind w:left="426" w:hanging="426"/>
        <w:rPr>
          <w:sz w:val="20"/>
          <w:szCs w:val="20"/>
        </w:rPr>
      </w:pPr>
      <w:r w:rsidRPr="000E1C54">
        <w:rPr>
          <w:i/>
          <w:iCs/>
          <w:sz w:val="20"/>
          <w:szCs w:val="20"/>
        </w:rPr>
        <w:t>Верещагин Н.К., Шень А.</w:t>
      </w:r>
      <w:r w:rsidRPr="000E1C54">
        <w:rPr>
          <w:iCs/>
          <w:sz w:val="20"/>
          <w:szCs w:val="20"/>
        </w:rPr>
        <w:t xml:space="preserve"> Вычислимые функции.</w:t>
      </w:r>
      <w:r w:rsidRPr="000E1C54">
        <w:rPr>
          <w:i/>
          <w:iCs/>
          <w:sz w:val="20"/>
          <w:szCs w:val="20"/>
        </w:rPr>
        <w:t xml:space="preserve"> </w:t>
      </w:r>
      <w:r w:rsidRPr="000E1C54">
        <w:rPr>
          <w:iCs/>
          <w:sz w:val="20"/>
          <w:szCs w:val="20"/>
        </w:rPr>
        <w:t xml:space="preserve">Лекции по математической логике и теории алгоритмов. Ч. 3., изд. 4-е. – </w:t>
      </w:r>
      <w:r w:rsidRPr="000E1C54">
        <w:rPr>
          <w:iCs/>
          <w:color w:val="000000"/>
          <w:sz w:val="20"/>
          <w:szCs w:val="20"/>
        </w:rPr>
        <w:t xml:space="preserve">Москва : </w:t>
      </w:r>
      <w:r w:rsidRPr="000E1C54">
        <w:rPr>
          <w:iCs/>
          <w:sz w:val="20"/>
          <w:szCs w:val="20"/>
        </w:rPr>
        <w:t>МЦНМО</w:t>
      </w:r>
      <w:r w:rsidR="00182B12">
        <w:rPr>
          <w:iCs/>
          <w:sz w:val="20"/>
          <w:szCs w:val="20"/>
        </w:rPr>
        <w:t>, 2012</w:t>
      </w:r>
      <w:r w:rsidR="00FC129B">
        <w:rPr>
          <w:iCs/>
          <w:sz w:val="20"/>
          <w:szCs w:val="20"/>
        </w:rPr>
        <w:t>.</w:t>
      </w:r>
      <w:r w:rsidRPr="000E1C54">
        <w:rPr>
          <w:iCs/>
          <w:sz w:val="20"/>
          <w:szCs w:val="20"/>
        </w:rPr>
        <w:t xml:space="preserve"> </w:t>
      </w:r>
    </w:p>
    <w:p w14:paraId="07DB6864" w14:textId="4AFE772D" w:rsidR="00182B12" w:rsidRPr="00C92815" w:rsidRDefault="00182B12" w:rsidP="00182B12">
      <w:pPr>
        <w:numPr>
          <w:ilvl w:val="0"/>
          <w:numId w:val="32"/>
        </w:numPr>
        <w:tabs>
          <w:tab w:val="num" w:pos="426"/>
        </w:tabs>
        <w:spacing w:before="120"/>
        <w:ind w:left="426" w:hanging="426"/>
        <w:rPr>
          <w:sz w:val="20"/>
          <w:szCs w:val="20"/>
        </w:rPr>
      </w:pPr>
      <w:r w:rsidRPr="000E1C54">
        <w:rPr>
          <w:i/>
          <w:sz w:val="20"/>
          <w:szCs w:val="20"/>
        </w:rPr>
        <w:t>Рубцов А.А.</w:t>
      </w:r>
      <w:r>
        <w:rPr>
          <w:sz w:val="20"/>
          <w:szCs w:val="20"/>
        </w:rPr>
        <w:t xml:space="preserve"> </w:t>
      </w:r>
      <w:r w:rsidRPr="00C92815">
        <w:rPr>
          <w:sz w:val="20"/>
          <w:szCs w:val="20"/>
        </w:rPr>
        <w:t xml:space="preserve">Заметки и задачи о регулярных языках </w:t>
      </w:r>
      <w:r>
        <w:rPr>
          <w:sz w:val="20"/>
          <w:szCs w:val="20"/>
        </w:rPr>
        <w:t>и конечных автоматах</w:t>
      </w:r>
      <w:r w:rsidRPr="000E1C54">
        <w:rPr>
          <w:rStyle w:val="extendedtext-full"/>
          <w:sz w:val="20"/>
          <w:szCs w:val="20"/>
        </w:rPr>
        <w:t>: Учеб. пособие</w:t>
      </w:r>
      <w:r>
        <w:rPr>
          <w:rStyle w:val="extendedtext-full"/>
          <w:sz w:val="20"/>
          <w:szCs w:val="20"/>
        </w:rPr>
        <w:t>.</w:t>
      </w:r>
      <w:r>
        <w:rPr>
          <w:sz w:val="20"/>
          <w:szCs w:val="20"/>
        </w:rPr>
        <w:t xml:space="preserve"> –</w:t>
      </w:r>
      <w:r w:rsidRPr="000E1C54">
        <w:rPr>
          <w:sz w:val="20"/>
          <w:szCs w:val="20"/>
        </w:rPr>
        <w:t xml:space="preserve"> М</w:t>
      </w:r>
      <w:r w:rsidR="00E9765C">
        <w:rPr>
          <w:sz w:val="20"/>
          <w:szCs w:val="20"/>
        </w:rPr>
        <w:t xml:space="preserve">осква </w:t>
      </w:r>
      <w:r w:rsidRPr="000E1C54">
        <w:rPr>
          <w:sz w:val="20"/>
          <w:szCs w:val="20"/>
        </w:rPr>
        <w:t>: МФТИ, 2019.</w:t>
      </w:r>
    </w:p>
    <w:p w14:paraId="07407D81" w14:textId="610100B8" w:rsidR="00182B12" w:rsidRPr="00E9765C" w:rsidRDefault="00182B12" w:rsidP="00182B12">
      <w:pPr>
        <w:numPr>
          <w:ilvl w:val="0"/>
          <w:numId w:val="32"/>
        </w:numPr>
        <w:tabs>
          <w:tab w:val="num" w:pos="426"/>
        </w:tabs>
        <w:spacing w:before="120"/>
        <w:ind w:left="426" w:hanging="426"/>
        <w:rPr>
          <w:sz w:val="20"/>
          <w:szCs w:val="20"/>
        </w:rPr>
      </w:pPr>
      <w:r w:rsidRPr="000E1C54">
        <w:rPr>
          <w:i/>
          <w:sz w:val="20"/>
          <w:szCs w:val="20"/>
        </w:rPr>
        <w:t>Голубенко Д.А.</w:t>
      </w:r>
      <w:r>
        <w:rPr>
          <w:i/>
          <w:sz w:val="20"/>
          <w:szCs w:val="20"/>
        </w:rPr>
        <w:t>,</w:t>
      </w:r>
      <w:r w:rsidRPr="000E1C54">
        <w:rPr>
          <w:i/>
          <w:sz w:val="20"/>
          <w:szCs w:val="20"/>
        </w:rPr>
        <w:t xml:space="preserve"> Саватеев Ю.В.</w:t>
      </w:r>
      <w:r w:rsidRPr="000E1C54">
        <w:rPr>
          <w:sz w:val="20"/>
          <w:szCs w:val="20"/>
        </w:rPr>
        <w:t xml:space="preserve"> Языки, автоматы и грамматики. – М</w:t>
      </w:r>
      <w:r w:rsidR="00E9765C">
        <w:rPr>
          <w:sz w:val="20"/>
          <w:szCs w:val="20"/>
        </w:rPr>
        <w:t>осква</w:t>
      </w:r>
      <w:r w:rsidRPr="000E1C54">
        <w:rPr>
          <w:sz w:val="20"/>
          <w:szCs w:val="20"/>
        </w:rPr>
        <w:t xml:space="preserve"> : МЦНМО, 2023.</w:t>
      </w:r>
      <w:r w:rsidRPr="00130C0F">
        <w:rPr>
          <w:color w:val="000000"/>
          <w:sz w:val="20"/>
          <w:szCs w:val="20"/>
        </w:rPr>
        <w:t xml:space="preserve"> </w:t>
      </w:r>
    </w:p>
    <w:p w14:paraId="79E1AD15" w14:textId="77777777" w:rsidR="000556BF" w:rsidRDefault="000556BF" w:rsidP="00182B12">
      <w:pPr>
        <w:pStyle w:val="a5"/>
        <w:tabs>
          <w:tab w:val="left" w:pos="567"/>
        </w:tabs>
        <w:spacing w:before="360" w:beforeAutospacing="0" w:after="240" w:afterAutospacing="0"/>
        <w:ind w:left="567"/>
        <w:jc w:val="center"/>
        <w:rPr>
          <w:i/>
          <w:color w:val="000000"/>
          <w:sz w:val="20"/>
          <w:szCs w:val="20"/>
          <w:u w:val="single"/>
        </w:rPr>
        <w:sectPr w:rsidR="000556BF" w:rsidSect="005C0C87">
          <w:footerReference w:type="even" r:id="rId8"/>
          <w:footerReference w:type="default" r:id="rId9"/>
          <w:pgSz w:w="7938" w:h="11340" w:code="9"/>
          <w:pgMar w:top="709" w:right="851" w:bottom="1247" w:left="1134" w:header="709" w:footer="709" w:gutter="0"/>
          <w:cols w:space="708"/>
          <w:titlePg/>
          <w:docGrid w:linePitch="360"/>
        </w:sectPr>
      </w:pPr>
    </w:p>
    <w:p w14:paraId="45188BA8" w14:textId="040CCB58" w:rsidR="00077825" w:rsidRPr="00130C0F" w:rsidRDefault="00182B12" w:rsidP="00182B12">
      <w:pPr>
        <w:pStyle w:val="a5"/>
        <w:tabs>
          <w:tab w:val="left" w:pos="567"/>
        </w:tabs>
        <w:spacing w:before="360" w:beforeAutospacing="0" w:after="240" w:afterAutospacing="0"/>
        <w:ind w:left="567"/>
        <w:jc w:val="center"/>
        <w:rPr>
          <w:i/>
          <w:color w:val="000000"/>
          <w:sz w:val="20"/>
          <w:szCs w:val="20"/>
          <w:u w:val="single"/>
        </w:rPr>
      </w:pPr>
      <w:r w:rsidRPr="00130C0F">
        <w:rPr>
          <w:i/>
          <w:color w:val="000000"/>
          <w:sz w:val="20"/>
          <w:szCs w:val="20"/>
          <w:u w:val="single"/>
        </w:rPr>
        <w:t>Дополнительная литература</w:t>
      </w:r>
    </w:p>
    <w:p w14:paraId="5AE6C740" w14:textId="0B7CD66B" w:rsidR="00E9765C" w:rsidRPr="00C92815" w:rsidRDefault="00E9765C" w:rsidP="00E9765C">
      <w:pPr>
        <w:numPr>
          <w:ilvl w:val="0"/>
          <w:numId w:val="32"/>
        </w:numPr>
        <w:tabs>
          <w:tab w:val="num" w:pos="426"/>
        </w:tabs>
        <w:spacing w:before="120"/>
        <w:ind w:left="426" w:hanging="426"/>
        <w:rPr>
          <w:sz w:val="20"/>
          <w:szCs w:val="20"/>
          <w:lang w:val="en-US"/>
        </w:rPr>
      </w:pPr>
      <w:r w:rsidRPr="00F054F2">
        <w:rPr>
          <w:i/>
          <w:sz w:val="20"/>
          <w:szCs w:val="20"/>
          <w:lang w:val="en-US"/>
        </w:rPr>
        <w:t>Sipser</w:t>
      </w:r>
      <w:r w:rsidRPr="00E9765C">
        <w:rPr>
          <w:i/>
          <w:sz w:val="20"/>
          <w:szCs w:val="20"/>
          <w:lang w:val="en-US"/>
        </w:rPr>
        <w:t xml:space="preserve"> </w:t>
      </w:r>
      <w:r w:rsidRPr="00F054F2">
        <w:rPr>
          <w:i/>
          <w:sz w:val="20"/>
          <w:szCs w:val="20"/>
          <w:lang w:val="en-US"/>
        </w:rPr>
        <w:t xml:space="preserve">M.  </w:t>
      </w:r>
      <w:r w:rsidRPr="00C92815">
        <w:rPr>
          <w:sz w:val="20"/>
          <w:szCs w:val="20"/>
          <w:lang w:val="en-US"/>
        </w:rPr>
        <w:t>Introductio</w:t>
      </w:r>
      <w:r w:rsidRPr="00A36295">
        <w:rPr>
          <w:sz w:val="20"/>
          <w:szCs w:val="20"/>
          <w:lang w:val="en-US"/>
        </w:rPr>
        <w:t>n to the Theory of Computation</w:t>
      </w:r>
      <w:r w:rsidRPr="000E1C54">
        <w:rPr>
          <w:sz w:val="20"/>
          <w:szCs w:val="20"/>
          <w:lang w:val="en-US"/>
        </w:rPr>
        <w:t>.</w:t>
      </w:r>
      <w:r w:rsidRPr="00A36295"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en-US"/>
        </w:rPr>
        <w:t xml:space="preserve">Boston, Massachusetts : </w:t>
      </w:r>
      <w:r w:rsidRPr="00A36295">
        <w:rPr>
          <w:sz w:val="20"/>
          <w:szCs w:val="20"/>
          <w:lang w:val="en-US"/>
        </w:rPr>
        <w:t xml:space="preserve">Cengage Learning, 2012. </w:t>
      </w:r>
    </w:p>
    <w:p w14:paraId="6276C800" w14:textId="360711E4" w:rsidR="00E9765C" w:rsidRPr="00182B12" w:rsidRDefault="00E9765C" w:rsidP="00E9765C">
      <w:pPr>
        <w:numPr>
          <w:ilvl w:val="0"/>
          <w:numId w:val="32"/>
        </w:numPr>
        <w:tabs>
          <w:tab w:val="num" w:pos="426"/>
        </w:tabs>
        <w:spacing w:before="120"/>
        <w:ind w:left="426" w:hanging="426"/>
        <w:rPr>
          <w:sz w:val="20"/>
          <w:szCs w:val="20"/>
          <w:lang w:val="en-US"/>
        </w:rPr>
      </w:pPr>
      <w:r w:rsidRPr="009C78D9">
        <w:rPr>
          <w:i/>
          <w:sz w:val="20"/>
          <w:szCs w:val="20"/>
          <w:lang w:val="en-US"/>
        </w:rPr>
        <w:t>Kozen</w:t>
      </w:r>
      <w:r w:rsidRPr="00E9765C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D.</w:t>
      </w:r>
      <w:r w:rsidRPr="009C78D9">
        <w:rPr>
          <w:i/>
          <w:sz w:val="20"/>
          <w:szCs w:val="20"/>
          <w:lang w:val="en-US"/>
        </w:rPr>
        <w:t xml:space="preserve">C.  </w:t>
      </w:r>
      <w:r w:rsidRPr="00C92815">
        <w:rPr>
          <w:sz w:val="20"/>
          <w:szCs w:val="20"/>
          <w:lang w:val="en-US"/>
        </w:rPr>
        <w:t>Automata and Computability</w:t>
      </w:r>
      <w:r w:rsidRPr="00624FD6">
        <w:rPr>
          <w:sz w:val="20"/>
          <w:szCs w:val="20"/>
          <w:lang w:val="en-US"/>
        </w:rPr>
        <w:t xml:space="preserve">. – </w:t>
      </w:r>
      <w:r>
        <w:rPr>
          <w:sz w:val="20"/>
          <w:szCs w:val="20"/>
          <w:lang w:val="en-US"/>
        </w:rPr>
        <w:t>Berlin</w:t>
      </w:r>
      <w:r w:rsidR="001A169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: </w:t>
      </w:r>
      <w:r w:rsidRPr="00624FD6">
        <w:rPr>
          <w:sz w:val="20"/>
          <w:szCs w:val="20"/>
          <w:lang w:val="en-US"/>
        </w:rPr>
        <w:t>Springer Science &amp; Business Media, 2012.</w:t>
      </w:r>
      <w:r w:rsidRPr="00182B12">
        <w:rPr>
          <w:i/>
          <w:sz w:val="20"/>
          <w:szCs w:val="20"/>
          <w:lang w:val="en-US"/>
        </w:rPr>
        <w:t xml:space="preserve"> </w:t>
      </w:r>
    </w:p>
    <w:p w14:paraId="01E39B78" w14:textId="498842F0" w:rsidR="00E9765C" w:rsidRDefault="00E9765C" w:rsidP="00E9765C">
      <w:pPr>
        <w:numPr>
          <w:ilvl w:val="0"/>
          <w:numId w:val="32"/>
        </w:numPr>
        <w:tabs>
          <w:tab w:val="num" w:pos="426"/>
        </w:tabs>
        <w:spacing w:before="120"/>
        <w:ind w:left="426" w:hanging="426"/>
        <w:rPr>
          <w:sz w:val="20"/>
          <w:szCs w:val="20"/>
          <w:lang w:val="en-US"/>
        </w:rPr>
      </w:pPr>
      <w:r w:rsidRPr="009C78D9">
        <w:rPr>
          <w:i/>
          <w:sz w:val="20"/>
          <w:szCs w:val="20"/>
          <w:lang w:val="en-US"/>
        </w:rPr>
        <w:t xml:space="preserve">Linz P. </w:t>
      </w:r>
      <w:r w:rsidRPr="00C92815">
        <w:rPr>
          <w:sz w:val="20"/>
          <w:szCs w:val="20"/>
          <w:lang w:val="en-US"/>
        </w:rPr>
        <w:t xml:space="preserve"> An Introduction to Formal Languages and Automata</w:t>
      </w:r>
      <w:r w:rsidRPr="00182B12">
        <w:rPr>
          <w:sz w:val="20"/>
          <w:szCs w:val="20"/>
          <w:lang w:val="en-US"/>
        </w:rPr>
        <w:t xml:space="preserve">. – </w:t>
      </w:r>
      <w:r w:rsidR="00C37A92">
        <w:rPr>
          <w:sz w:val="20"/>
          <w:szCs w:val="20"/>
          <w:lang w:val="en-US"/>
        </w:rPr>
        <w:t xml:space="preserve"> Burlington,</w:t>
      </w:r>
      <w:r w:rsidRPr="00182B12">
        <w:rPr>
          <w:rStyle w:val="a-text-bold"/>
          <w:lang w:val="en-US"/>
        </w:rPr>
        <w:t xml:space="preserve"> </w:t>
      </w:r>
      <w:r w:rsidR="00C37A92">
        <w:rPr>
          <w:sz w:val="20"/>
          <w:szCs w:val="20"/>
          <w:lang w:val="en-US"/>
        </w:rPr>
        <w:t xml:space="preserve">Massachusetts : </w:t>
      </w:r>
      <w:r w:rsidRPr="00182B12">
        <w:rPr>
          <w:rStyle w:val="a-list-item"/>
          <w:sz w:val="20"/>
          <w:szCs w:val="20"/>
          <w:lang w:val="en-US"/>
        </w:rPr>
        <w:t>Jones &amp; Bartlett Learning, 2016.</w:t>
      </w:r>
      <w:r w:rsidRPr="00182B12">
        <w:rPr>
          <w:sz w:val="20"/>
          <w:szCs w:val="20"/>
          <w:lang w:val="en-US"/>
        </w:rPr>
        <w:t xml:space="preserve"> </w:t>
      </w:r>
    </w:p>
    <w:p w14:paraId="13CFFA8D" w14:textId="4846345D" w:rsidR="00E9765C" w:rsidRPr="00C92815" w:rsidRDefault="00E9765C" w:rsidP="00E9765C">
      <w:pPr>
        <w:numPr>
          <w:ilvl w:val="0"/>
          <w:numId w:val="32"/>
        </w:numPr>
        <w:tabs>
          <w:tab w:val="num" w:pos="426"/>
        </w:tabs>
        <w:spacing w:before="120"/>
        <w:ind w:left="426" w:hanging="426"/>
        <w:rPr>
          <w:sz w:val="20"/>
          <w:szCs w:val="20"/>
          <w:lang w:val="en-US"/>
        </w:rPr>
      </w:pPr>
      <w:r w:rsidRPr="009C78D9">
        <w:rPr>
          <w:i/>
          <w:sz w:val="20"/>
          <w:szCs w:val="20"/>
          <w:lang w:val="en-US"/>
        </w:rPr>
        <w:t xml:space="preserve">Shallit </w:t>
      </w:r>
      <w:r>
        <w:rPr>
          <w:i/>
          <w:sz w:val="20"/>
          <w:szCs w:val="20"/>
          <w:lang w:val="en-US"/>
        </w:rPr>
        <w:t>J</w:t>
      </w:r>
      <w:r w:rsidRPr="00624FD6">
        <w:rPr>
          <w:i/>
          <w:sz w:val="20"/>
          <w:szCs w:val="20"/>
          <w:lang w:val="en-US"/>
        </w:rPr>
        <w:t xml:space="preserve">. </w:t>
      </w:r>
      <w:r w:rsidRPr="00C92815">
        <w:rPr>
          <w:sz w:val="20"/>
          <w:szCs w:val="20"/>
          <w:lang w:val="en-US"/>
        </w:rPr>
        <w:t>A Second Course in Formal Languages and Automata Theory</w:t>
      </w:r>
      <w:r w:rsidRPr="00624FD6">
        <w:rPr>
          <w:sz w:val="20"/>
          <w:szCs w:val="20"/>
          <w:lang w:val="en-US"/>
        </w:rPr>
        <w:t>.</w:t>
      </w:r>
      <w:r w:rsidRPr="00CF6FE8">
        <w:rPr>
          <w:sz w:val="20"/>
          <w:szCs w:val="20"/>
          <w:lang w:val="en-US"/>
        </w:rPr>
        <w:t xml:space="preserve"> </w:t>
      </w:r>
      <w:r w:rsidR="00C37A92">
        <w:rPr>
          <w:rStyle w:val="a-text-bold"/>
          <w:sz w:val="20"/>
          <w:szCs w:val="20"/>
          <w:lang w:val="en-US"/>
        </w:rPr>
        <w:t xml:space="preserve">‎– Cambridge : </w:t>
      </w:r>
      <w:r w:rsidRPr="00182B12">
        <w:rPr>
          <w:rStyle w:val="a-list-item"/>
          <w:sz w:val="20"/>
          <w:szCs w:val="20"/>
          <w:lang w:val="en-US"/>
        </w:rPr>
        <w:t xml:space="preserve">Cambridge University Press; Illustrated edition, 2008. </w:t>
      </w:r>
    </w:p>
    <w:p w14:paraId="22506DF9" w14:textId="4F01EEB1" w:rsidR="00C92815" w:rsidRPr="009C78D9" w:rsidRDefault="009C78D9" w:rsidP="00182B12">
      <w:pPr>
        <w:numPr>
          <w:ilvl w:val="0"/>
          <w:numId w:val="32"/>
        </w:numPr>
        <w:tabs>
          <w:tab w:val="num" w:pos="426"/>
        </w:tabs>
        <w:spacing w:before="120"/>
        <w:ind w:left="426" w:hanging="426"/>
        <w:rPr>
          <w:sz w:val="20"/>
          <w:szCs w:val="20"/>
          <w:lang w:val="en-US"/>
        </w:rPr>
      </w:pPr>
      <w:r w:rsidRPr="009C78D9">
        <w:rPr>
          <w:i/>
          <w:sz w:val="20"/>
          <w:szCs w:val="20"/>
          <w:lang w:val="en-US"/>
        </w:rPr>
        <w:t xml:space="preserve">Lewis </w:t>
      </w:r>
      <w:r>
        <w:rPr>
          <w:i/>
          <w:sz w:val="20"/>
          <w:szCs w:val="20"/>
          <w:lang w:val="en-US"/>
        </w:rPr>
        <w:t>H.</w:t>
      </w:r>
      <w:r w:rsidRPr="009C78D9">
        <w:rPr>
          <w:i/>
          <w:sz w:val="20"/>
          <w:szCs w:val="20"/>
          <w:lang w:val="en-US"/>
        </w:rPr>
        <w:t>R.,</w:t>
      </w:r>
      <w:r>
        <w:rPr>
          <w:i/>
          <w:sz w:val="20"/>
          <w:szCs w:val="20"/>
          <w:lang w:val="en-US"/>
        </w:rPr>
        <w:t xml:space="preserve"> </w:t>
      </w:r>
      <w:r w:rsidRPr="009C78D9">
        <w:rPr>
          <w:i/>
          <w:sz w:val="20"/>
          <w:szCs w:val="20"/>
          <w:lang w:val="en-US"/>
        </w:rPr>
        <w:t xml:space="preserve">Papadimitriou </w:t>
      </w:r>
      <w:r>
        <w:rPr>
          <w:i/>
          <w:sz w:val="20"/>
          <w:szCs w:val="20"/>
          <w:lang w:val="en-US"/>
        </w:rPr>
        <w:t>C.</w:t>
      </w:r>
      <w:r w:rsidRPr="009C78D9">
        <w:rPr>
          <w:i/>
          <w:sz w:val="20"/>
          <w:szCs w:val="20"/>
          <w:lang w:val="en-US"/>
        </w:rPr>
        <w:t xml:space="preserve">H. </w:t>
      </w:r>
      <w:r w:rsidR="00C92815" w:rsidRPr="00C92815">
        <w:rPr>
          <w:sz w:val="20"/>
          <w:szCs w:val="20"/>
          <w:lang w:val="en-US"/>
        </w:rPr>
        <w:t>Elements of the Theory of Computation</w:t>
      </w:r>
      <w:r w:rsidRPr="009C78D9">
        <w:rPr>
          <w:sz w:val="20"/>
          <w:szCs w:val="20"/>
          <w:lang w:val="en-US"/>
        </w:rPr>
        <w:t xml:space="preserve">. – </w:t>
      </w:r>
      <w:r w:rsidR="00CC78FF" w:rsidRPr="00CC78FF">
        <w:rPr>
          <w:rStyle w:val="markedcontent"/>
          <w:sz w:val="20"/>
          <w:szCs w:val="20"/>
          <w:lang w:val="en-US"/>
        </w:rPr>
        <w:t>Upper</w:t>
      </w:r>
      <w:r w:rsidR="00CC78FF" w:rsidRPr="00CC78FF">
        <w:rPr>
          <w:sz w:val="20"/>
          <w:szCs w:val="20"/>
          <w:lang w:val="en-US"/>
        </w:rPr>
        <w:t xml:space="preserve"> Saddle River</w:t>
      </w:r>
      <w:r w:rsidR="00CC78FF" w:rsidRPr="009C78D9">
        <w:rPr>
          <w:sz w:val="20"/>
          <w:szCs w:val="20"/>
          <w:lang w:val="en-US"/>
        </w:rPr>
        <w:t xml:space="preserve"> </w:t>
      </w:r>
      <w:r w:rsidR="00CC78FF">
        <w:rPr>
          <w:sz w:val="20"/>
          <w:szCs w:val="20"/>
          <w:lang w:val="en-US"/>
        </w:rPr>
        <w:t xml:space="preserve">: </w:t>
      </w:r>
      <w:r w:rsidRPr="009C78D9">
        <w:rPr>
          <w:sz w:val="20"/>
          <w:szCs w:val="20"/>
          <w:lang w:val="en-US"/>
        </w:rPr>
        <w:t>Prentice-Hall, 1998.</w:t>
      </w:r>
    </w:p>
    <w:p w14:paraId="4A5296F6" w14:textId="77777777" w:rsidR="00675318" w:rsidRDefault="00675318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3C73A005" w14:textId="77777777" w:rsidR="00624FD6" w:rsidRDefault="00624FD6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3ACEB430" w14:textId="77777777" w:rsidR="00624FD6" w:rsidRDefault="00624FD6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26E35D25" w14:textId="77777777" w:rsidR="00624FD6" w:rsidRDefault="00624FD6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15F0FF1D" w14:textId="77777777" w:rsidR="00182B12" w:rsidRDefault="00182B12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5977AEC9" w14:textId="77777777" w:rsidR="00182B12" w:rsidRDefault="00182B12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5F793826" w14:textId="77777777" w:rsidR="00182B12" w:rsidRDefault="00182B12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7386660F" w14:textId="77777777" w:rsidR="00182B12" w:rsidRDefault="00182B12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06064F14" w14:textId="77777777" w:rsidR="00182B12" w:rsidRDefault="00182B12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3B146F08" w14:textId="77777777" w:rsidR="00182B12" w:rsidRDefault="00182B12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3507FEDB" w14:textId="77777777" w:rsidR="000556BF" w:rsidRDefault="000556BF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19F46BA9" w14:textId="77777777" w:rsidR="00182B12" w:rsidRDefault="00182B12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50D2FF7F" w14:textId="77777777" w:rsidR="00182B12" w:rsidRDefault="00182B12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71F73D14" w14:textId="77777777" w:rsidR="00624FD6" w:rsidRPr="009C78D9" w:rsidRDefault="00624FD6" w:rsidP="00345D54">
      <w:pPr>
        <w:pStyle w:val="a5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14:paraId="09199FB4" w14:textId="70A722A5" w:rsidR="00C92815" w:rsidRDefault="00C92815" w:rsidP="00C92815">
      <w:pPr>
        <w:pStyle w:val="a3"/>
        <w:rPr>
          <w:sz w:val="18"/>
          <w:szCs w:val="18"/>
        </w:rPr>
      </w:pPr>
      <w:r>
        <w:rPr>
          <w:sz w:val="18"/>
          <w:szCs w:val="18"/>
        </w:rPr>
        <w:t>Подписано</w:t>
      </w:r>
      <w:r w:rsidRPr="00E9765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печать </w:t>
      </w:r>
      <w:r w:rsidR="00803734">
        <w:rPr>
          <w:sz w:val="18"/>
          <w:szCs w:val="18"/>
        </w:rPr>
        <w:t>04.09.2023</w:t>
      </w:r>
      <w:r>
        <w:rPr>
          <w:sz w:val="18"/>
          <w:szCs w:val="18"/>
        </w:rPr>
        <w:t xml:space="preserve">. Формат 60 </w:t>
      </w:r>
      <w:r>
        <w:rPr>
          <w:rFonts w:ascii="Symbol" w:eastAsia="Symbol" w:hAnsi="Symbol" w:cs="Symbol"/>
          <w:sz w:val="18"/>
          <w:szCs w:val="18"/>
        </w:rPr>
        <w:t></w:t>
      </w:r>
      <w:r>
        <w:rPr>
          <w:sz w:val="18"/>
          <w:szCs w:val="18"/>
        </w:rPr>
        <w:t xml:space="preserve"> 84 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/</w:t>
      </w:r>
      <w:r>
        <w:rPr>
          <w:sz w:val="18"/>
          <w:szCs w:val="18"/>
          <w:vertAlign w:val="subscript"/>
        </w:rPr>
        <w:t>16</w:t>
      </w:r>
      <w:r>
        <w:rPr>
          <w:sz w:val="18"/>
          <w:szCs w:val="18"/>
        </w:rPr>
        <w:t>. Усл. печ. л. 0,5</w:t>
      </w:r>
    </w:p>
    <w:p w14:paraId="37108359" w14:textId="054F9C03" w:rsidR="00C92815" w:rsidRDefault="00C92815" w:rsidP="00C92815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Уч.-изд. л. 0,4. Тираж 155 экз. Заказ № </w:t>
      </w:r>
      <w:r w:rsidR="00803734">
        <w:rPr>
          <w:sz w:val="18"/>
          <w:szCs w:val="18"/>
        </w:rPr>
        <w:t>167</w:t>
      </w:r>
      <w:bookmarkStart w:id="0" w:name="_GoBack"/>
      <w:bookmarkEnd w:id="0"/>
      <w:r>
        <w:rPr>
          <w:sz w:val="18"/>
          <w:szCs w:val="18"/>
        </w:rPr>
        <w:t>.</w:t>
      </w:r>
    </w:p>
    <w:p w14:paraId="0F8BC7B3" w14:textId="77777777" w:rsidR="00C92815" w:rsidRDefault="00C92815" w:rsidP="00C92815">
      <w:pPr>
        <w:pStyle w:val="a3"/>
        <w:rPr>
          <w:sz w:val="18"/>
          <w:szCs w:val="18"/>
        </w:rPr>
      </w:pPr>
    </w:p>
    <w:p w14:paraId="0078D3C1" w14:textId="77777777" w:rsidR="00C92815" w:rsidRDefault="00C92815" w:rsidP="00C92815">
      <w:pPr>
        <w:rPr>
          <w:sz w:val="16"/>
          <w:szCs w:val="16"/>
        </w:rPr>
      </w:pPr>
      <w:r>
        <w:rPr>
          <w:sz w:val="16"/>
          <w:szCs w:val="16"/>
        </w:rPr>
        <w:t>Федеральное государственное автономное образовательное</w:t>
      </w:r>
    </w:p>
    <w:p w14:paraId="36604FA8" w14:textId="77777777" w:rsidR="00C92815" w:rsidRDefault="00C92815" w:rsidP="00C92815">
      <w:pPr>
        <w:rPr>
          <w:sz w:val="16"/>
          <w:szCs w:val="16"/>
        </w:rPr>
      </w:pPr>
      <w:r>
        <w:rPr>
          <w:sz w:val="16"/>
          <w:szCs w:val="16"/>
        </w:rPr>
        <w:t xml:space="preserve">учреждение высшего образования </w:t>
      </w:r>
      <w:r>
        <w:rPr>
          <w:sz w:val="16"/>
          <w:szCs w:val="16"/>
        </w:rPr>
        <w:br/>
        <w:t>«Московский физико-технический институт</w:t>
      </w:r>
    </w:p>
    <w:p w14:paraId="27DCB0E2" w14:textId="77777777" w:rsidR="00C92815" w:rsidRDefault="00C92815" w:rsidP="00C92815">
      <w:pPr>
        <w:rPr>
          <w:sz w:val="16"/>
          <w:szCs w:val="16"/>
        </w:rPr>
      </w:pPr>
      <w:r>
        <w:rPr>
          <w:sz w:val="16"/>
          <w:szCs w:val="16"/>
        </w:rPr>
        <w:t xml:space="preserve"> (национальный исследовательский университет)»</w:t>
      </w:r>
    </w:p>
    <w:p w14:paraId="587A8CAA" w14:textId="77777777" w:rsidR="00C92815" w:rsidRDefault="00C92815" w:rsidP="00C92815">
      <w:pPr>
        <w:rPr>
          <w:sz w:val="16"/>
          <w:szCs w:val="16"/>
        </w:rPr>
      </w:pPr>
      <w:r>
        <w:rPr>
          <w:sz w:val="16"/>
          <w:szCs w:val="16"/>
        </w:rPr>
        <w:t>141700, Московская обл., г. Долгопрудный, Институтский пер., 9</w:t>
      </w:r>
    </w:p>
    <w:p w14:paraId="7073494B" w14:textId="77777777" w:rsidR="00C92815" w:rsidRDefault="00C92815" w:rsidP="00C92815">
      <w:pPr>
        <w:rPr>
          <w:sz w:val="16"/>
          <w:szCs w:val="16"/>
          <w:lang w:val="en-US"/>
        </w:rPr>
      </w:pPr>
      <w:r>
        <w:rPr>
          <w:sz w:val="16"/>
          <w:szCs w:val="16"/>
        </w:rPr>
        <w:t>Тел</w:t>
      </w:r>
      <w:r>
        <w:rPr>
          <w:sz w:val="16"/>
          <w:szCs w:val="16"/>
          <w:lang w:val="de-DE"/>
        </w:rPr>
        <w:t xml:space="preserve">. (495) 408-58-22, e-mail: </w:t>
      </w:r>
      <w:hyperlink r:id="rId10" w:history="1">
        <w:r>
          <w:rPr>
            <w:rStyle w:val="ac"/>
            <w:sz w:val="16"/>
            <w:szCs w:val="16"/>
            <w:lang w:val="de-DE"/>
          </w:rPr>
          <w:t>rio@mipt.ru</w:t>
        </w:r>
      </w:hyperlink>
      <w:r>
        <w:rPr>
          <w:sz w:val="16"/>
          <w:szCs w:val="16"/>
          <w:lang w:val="en-US"/>
        </w:rPr>
        <w:t xml:space="preserve"> </w:t>
      </w:r>
    </w:p>
    <w:p w14:paraId="11CFC5E6" w14:textId="77777777" w:rsidR="00C92815" w:rsidRDefault="00C92815" w:rsidP="00C92815">
      <w:pPr>
        <w:spacing w:after="1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</w:t>
      </w:r>
    </w:p>
    <w:p w14:paraId="6AE7C193" w14:textId="77777777" w:rsidR="00C92815" w:rsidRDefault="00C92815" w:rsidP="00C92815">
      <w:pPr>
        <w:rPr>
          <w:sz w:val="16"/>
          <w:szCs w:val="16"/>
        </w:rPr>
      </w:pPr>
      <w:r>
        <w:rPr>
          <w:sz w:val="16"/>
          <w:szCs w:val="16"/>
        </w:rPr>
        <w:t>Отдел оперативной полиграфии «Физтех-полиграф»</w:t>
      </w:r>
    </w:p>
    <w:p w14:paraId="57FA0702" w14:textId="77777777" w:rsidR="00C92815" w:rsidRDefault="00C92815" w:rsidP="00C92815">
      <w:pPr>
        <w:rPr>
          <w:sz w:val="16"/>
          <w:szCs w:val="16"/>
        </w:rPr>
      </w:pPr>
      <w:r>
        <w:rPr>
          <w:sz w:val="16"/>
          <w:szCs w:val="16"/>
        </w:rPr>
        <w:t>141700, Московская обл., г. Долгопрудный, Институтский пер., 9</w:t>
      </w:r>
    </w:p>
    <w:p w14:paraId="6304AD92" w14:textId="61B9EEB8" w:rsidR="008002C6" w:rsidRPr="008002C6" w:rsidRDefault="00C92815" w:rsidP="000556BF">
      <w:pPr>
        <w:rPr>
          <w:color w:val="0000FF"/>
          <w:sz w:val="16"/>
          <w:szCs w:val="16"/>
          <w:u w:val="single"/>
          <w:lang w:val="en-US"/>
        </w:rPr>
      </w:pPr>
      <w:r>
        <w:rPr>
          <w:sz w:val="16"/>
          <w:szCs w:val="16"/>
        </w:rPr>
        <w:t>Тел</w:t>
      </w:r>
      <w:r>
        <w:rPr>
          <w:sz w:val="16"/>
          <w:szCs w:val="16"/>
          <w:lang w:val="de-DE"/>
        </w:rPr>
        <w:t xml:space="preserve">. (495) 408-84-30, e-mail: </w:t>
      </w:r>
      <w:hyperlink r:id="rId11" w:history="1">
        <w:r>
          <w:rPr>
            <w:rStyle w:val="ac"/>
            <w:sz w:val="16"/>
            <w:szCs w:val="16"/>
            <w:lang w:val="de-DE"/>
          </w:rPr>
          <w:t>polygraph@mipt.ru</w:t>
        </w:r>
      </w:hyperlink>
      <w:r>
        <w:rPr>
          <w:rStyle w:val="-"/>
          <w:sz w:val="16"/>
          <w:szCs w:val="16"/>
          <w:lang w:val="en-US"/>
        </w:rPr>
        <w:t xml:space="preserve"> </w:t>
      </w:r>
    </w:p>
    <w:sectPr w:rsidR="008002C6" w:rsidRPr="008002C6" w:rsidSect="005C0C87">
      <w:pgSz w:w="7938" w:h="11340" w:code="9"/>
      <w:pgMar w:top="709" w:right="851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F333F" w14:textId="77777777" w:rsidR="004242AC" w:rsidRDefault="004242AC">
      <w:r>
        <w:separator/>
      </w:r>
    </w:p>
  </w:endnote>
  <w:endnote w:type="continuationSeparator" w:id="0">
    <w:p w14:paraId="16433385" w14:textId="77777777" w:rsidR="004242AC" w:rsidRDefault="0042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E4106" w14:textId="77777777" w:rsidR="009E408D" w:rsidRDefault="005B56B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E408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408D">
      <w:rPr>
        <w:rStyle w:val="a7"/>
        <w:noProof/>
      </w:rPr>
      <w:t>2</w:t>
    </w:r>
    <w:r>
      <w:rPr>
        <w:rStyle w:val="a7"/>
      </w:rPr>
      <w:fldChar w:fldCharType="end"/>
    </w:r>
  </w:p>
  <w:p w14:paraId="5FF169D4" w14:textId="77777777" w:rsidR="009E408D" w:rsidRDefault="009E40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7021B" w14:textId="7614BD70" w:rsidR="009E408D" w:rsidRPr="006F4705" w:rsidRDefault="005B56B7">
    <w:pPr>
      <w:pStyle w:val="a8"/>
      <w:framePr w:wrap="around" w:vAnchor="text" w:hAnchor="margin" w:xAlign="center" w:y="1"/>
      <w:rPr>
        <w:rStyle w:val="a7"/>
        <w:sz w:val="20"/>
        <w:szCs w:val="20"/>
      </w:rPr>
    </w:pPr>
    <w:r w:rsidRPr="006F4705">
      <w:rPr>
        <w:rStyle w:val="a7"/>
        <w:sz w:val="20"/>
        <w:szCs w:val="20"/>
      </w:rPr>
      <w:fldChar w:fldCharType="begin"/>
    </w:r>
    <w:r w:rsidR="009E408D" w:rsidRPr="006F4705">
      <w:rPr>
        <w:rStyle w:val="a7"/>
        <w:sz w:val="20"/>
        <w:szCs w:val="20"/>
      </w:rPr>
      <w:instrText xml:space="preserve">PAGE  </w:instrText>
    </w:r>
    <w:r w:rsidRPr="006F4705">
      <w:rPr>
        <w:rStyle w:val="a7"/>
        <w:sz w:val="20"/>
        <w:szCs w:val="20"/>
      </w:rPr>
      <w:fldChar w:fldCharType="separate"/>
    </w:r>
    <w:r w:rsidR="00803734">
      <w:rPr>
        <w:rStyle w:val="a7"/>
        <w:noProof/>
        <w:sz w:val="20"/>
        <w:szCs w:val="20"/>
      </w:rPr>
      <w:t>3</w:t>
    </w:r>
    <w:r w:rsidRPr="006F4705">
      <w:rPr>
        <w:rStyle w:val="a7"/>
        <w:sz w:val="20"/>
        <w:szCs w:val="20"/>
      </w:rPr>
      <w:fldChar w:fldCharType="end"/>
    </w:r>
  </w:p>
  <w:p w14:paraId="61A8875E" w14:textId="77777777" w:rsidR="009E408D" w:rsidRPr="006F4705" w:rsidRDefault="009E408D">
    <w:pPr>
      <w:pStyle w:val="a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425EA" w14:textId="77777777" w:rsidR="004242AC" w:rsidRDefault="004242AC">
      <w:r>
        <w:separator/>
      </w:r>
    </w:p>
  </w:footnote>
  <w:footnote w:type="continuationSeparator" w:id="0">
    <w:p w14:paraId="2E79614F" w14:textId="77777777" w:rsidR="004242AC" w:rsidRDefault="0042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3BC94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5BC"/>
    <w:multiLevelType w:val="hybridMultilevel"/>
    <w:tmpl w:val="B8AE840C"/>
    <w:lvl w:ilvl="0" w:tplc="214A9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542C0"/>
    <w:multiLevelType w:val="hybridMultilevel"/>
    <w:tmpl w:val="AE0C85DE"/>
    <w:lvl w:ilvl="0" w:tplc="64185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02B6C"/>
    <w:multiLevelType w:val="multilevel"/>
    <w:tmpl w:val="68227BB0"/>
    <w:lvl w:ilvl="0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2612C7"/>
    <w:multiLevelType w:val="hybridMultilevel"/>
    <w:tmpl w:val="854C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5519"/>
    <w:multiLevelType w:val="multilevel"/>
    <w:tmpl w:val="E3B66804"/>
    <w:lvl w:ilvl="0">
      <w:start w:val="1"/>
      <w:numFmt w:val="none"/>
      <w:lvlText w:val="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A84E4B"/>
    <w:multiLevelType w:val="multilevel"/>
    <w:tmpl w:val="2622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E3A84"/>
    <w:multiLevelType w:val="hybridMultilevel"/>
    <w:tmpl w:val="5FC8FF54"/>
    <w:lvl w:ilvl="0" w:tplc="6D42E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80729"/>
    <w:multiLevelType w:val="hybridMultilevel"/>
    <w:tmpl w:val="FE3CC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A310C"/>
    <w:multiLevelType w:val="hybridMultilevel"/>
    <w:tmpl w:val="992A7196"/>
    <w:lvl w:ilvl="0" w:tplc="8264D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53D70"/>
    <w:multiLevelType w:val="hybridMultilevel"/>
    <w:tmpl w:val="51DAB1E0"/>
    <w:lvl w:ilvl="0" w:tplc="00728CC6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F1629D"/>
    <w:multiLevelType w:val="multilevel"/>
    <w:tmpl w:val="5B82DD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7465F9A"/>
    <w:multiLevelType w:val="multilevel"/>
    <w:tmpl w:val="AA0E6F86"/>
    <w:lvl w:ilvl="0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847686E"/>
    <w:multiLevelType w:val="hybridMultilevel"/>
    <w:tmpl w:val="0B10CB00"/>
    <w:lvl w:ilvl="0" w:tplc="F4A4FD24">
      <w:start w:val="1"/>
      <w:numFmt w:val="decimal"/>
      <w:lvlText w:val="%1."/>
      <w:lvlJc w:val="left"/>
      <w:pPr>
        <w:tabs>
          <w:tab w:val="num" w:pos="1032"/>
        </w:tabs>
        <w:ind w:left="1032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92FD5"/>
    <w:multiLevelType w:val="hybridMultilevel"/>
    <w:tmpl w:val="8CE00E72"/>
    <w:lvl w:ilvl="0" w:tplc="492C6D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559BC"/>
    <w:multiLevelType w:val="multilevel"/>
    <w:tmpl w:val="A8FEB582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155FF5"/>
    <w:multiLevelType w:val="hybridMultilevel"/>
    <w:tmpl w:val="A8FEB582"/>
    <w:lvl w:ilvl="0" w:tplc="EF5AFC8C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E10FAC"/>
    <w:multiLevelType w:val="hybridMultilevel"/>
    <w:tmpl w:val="B5EA5CDE"/>
    <w:lvl w:ilvl="0" w:tplc="7FD45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C59EA"/>
    <w:multiLevelType w:val="hybridMultilevel"/>
    <w:tmpl w:val="900EDEC8"/>
    <w:lvl w:ilvl="0" w:tplc="0419000F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BA401B"/>
    <w:multiLevelType w:val="multilevel"/>
    <w:tmpl w:val="D76A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2822C17"/>
    <w:multiLevelType w:val="hybridMultilevel"/>
    <w:tmpl w:val="38C073EC"/>
    <w:lvl w:ilvl="0" w:tplc="1A2C500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E95F9D"/>
    <w:multiLevelType w:val="multilevel"/>
    <w:tmpl w:val="1EB2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021B5"/>
    <w:multiLevelType w:val="hybridMultilevel"/>
    <w:tmpl w:val="F79EEB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27EB4"/>
    <w:multiLevelType w:val="hybridMultilevel"/>
    <w:tmpl w:val="27682C50"/>
    <w:lvl w:ilvl="0" w:tplc="45345D48">
      <w:start w:val="1"/>
      <w:numFmt w:val="none"/>
      <w:lvlText w:val="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656589"/>
    <w:multiLevelType w:val="hybridMultilevel"/>
    <w:tmpl w:val="172C7B72"/>
    <w:lvl w:ilvl="0" w:tplc="28B8A7B2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1D3E42"/>
    <w:multiLevelType w:val="hybridMultilevel"/>
    <w:tmpl w:val="4C06D842"/>
    <w:lvl w:ilvl="0" w:tplc="3C3ACD76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1F7603"/>
    <w:multiLevelType w:val="hybridMultilevel"/>
    <w:tmpl w:val="204C591E"/>
    <w:lvl w:ilvl="0" w:tplc="F508E776">
      <w:start w:val="1"/>
      <w:numFmt w:val="none"/>
      <w:lvlText w:val="9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9E2762"/>
    <w:multiLevelType w:val="multilevel"/>
    <w:tmpl w:val="516E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8774F1"/>
    <w:multiLevelType w:val="multilevel"/>
    <w:tmpl w:val="679A11FE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E74079"/>
    <w:multiLevelType w:val="hybridMultilevel"/>
    <w:tmpl w:val="4EA2F754"/>
    <w:lvl w:ilvl="0" w:tplc="31AC1806">
      <w:start w:val="1"/>
      <w:numFmt w:val="none"/>
      <w:lvlText w:val="10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320555"/>
    <w:multiLevelType w:val="hybridMultilevel"/>
    <w:tmpl w:val="C386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3"/>
  </w:num>
  <w:num w:numId="6">
    <w:abstractNumId w:val="1"/>
  </w:num>
  <w:num w:numId="7">
    <w:abstractNumId w:val="18"/>
  </w:num>
  <w:num w:numId="8">
    <w:abstractNumId w:val="26"/>
  </w:num>
  <w:num w:numId="9">
    <w:abstractNumId w:val="29"/>
  </w:num>
  <w:num w:numId="10">
    <w:abstractNumId w:val="16"/>
  </w:num>
  <w:num w:numId="11">
    <w:abstractNumId w:val="9"/>
  </w:num>
  <w:num w:numId="12">
    <w:abstractNumId w:val="27"/>
  </w:num>
  <w:num w:numId="13">
    <w:abstractNumId w:val="6"/>
  </w:num>
  <w:num w:numId="14">
    <w:abstractNumId w:val="15"/>
  </w:num>
  <w:num w:numId="15">
    <w:abstractNumId w:val="25"/>
  </w:num>
  <w:num w:numId="16">
    <w:abstractNumId w:val="11"/>
  </w:num>
  <w:num w:numId="17">
    <w:abstractNumId w:val="23"/>
  </w:num>
  <w:num w:numId="18">
    <w:abstractNumId w:val="5"/>
  </w:num>
  <w:num w:numId="19">
    <w:abstractNumId w:val="12"/>
  </w:num>
  <w:num w:numId="20">
    <w:abstractNumId w:val="10"/>
  </w:num>
  <w:num w:numId="21">
    <w:abstractNumId w:val="3"/>
  </w:num>
  <w:num w:numId="22">
    <w:abstractNumId w:val="28"/>
  </w:num>
  <w:num w:numId="23">
    <w:abstractNumId w:val="30"/>
  </w:num>
  <w:num w:numId="24">
    <w:abstractNumId w:val="14"/>
  </w:num>
  <w:num w:numId="25">
    <w:abstractNumId w:val="2"/>
  </w:num>
  <w:num w:numId="26">
    <w:abstractNumId w:val="4"/>
  </w:num>
  <w:num w:numId="27">
    <w:abstractNumId w:val="8"/>
  </w:num>
  <w:num w:numId="28">
    <w:abstractNumId w:val="22"/>
  </w:num>
  <w:num w:numId="29">
    <w:abstractNumId w:val="21"/>
  </w:num>
  <w:num w:numId="30">
    <w:abstractNumId w:val="0"/>
  </w:num>
  <w:num w:numId="31">
    <w:abstractNumId w:val="7"/>
  </w:num>
  <w:num w:numId="32">
    <w:abstractNumId w:val="19"/>
  </w:num>
  <w:num w:numId="33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4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77"/>
    <w:rsid w:val="000001DB"/>
    <w:rsid w:val="00001EFC"/>
    <w:rsid w:val="000037AE"/>
    <w:rsid w:val="00003DE8"/>
    <w:rsid w:val="00013197"/>
    <w:rsid w:val="0001533D"/>
    <w:rsid w:val="00015D6B"/>
    <w:rsid w:val="00016601"/>
    <w:rsid w:val="000206A5"/>
    <w:rsid w:val="00024D3E"/>
    <w:rsid w:val="00030338"/>
    <w:rsid w:val="000308AD"/>
    <w:rsid w:val="0003107A"/>
    <w:rsid w:val="000328DB"/>
    <w:rsid w:val="00040D6B"/>
    <w:rsid w:val="00041ABB"/>
    <w:rsid w:val="000556BF"/>
    <w:rsid w:val="00057FC3"/>
    <w:rsid w:val="00061169"/>
    <w:rsid w:val="00063F15"/>
    <w:rsid w:val="00067AC4"/>
    <w:rsid w:val="00067EFD"/>
    <w:rsid w:val="00070A8A"/>
    <w:rsid w:val="0007183B"/>
    <w:rsid w:val="00077825"/>
    <w:rsid w:val="00081DE0"/>
    <w:rsid w:val="00086F1D"/>
    <w:rsid w:val="0008703C"/>
    <w:rsid w:val="000877EC"/>
    <w:rsid w:val="0009508C"/>
    <w:rsid w:val="000A220F"/>
    <w:rsid w:val="000A3859"/>
    <w:rsid w:val="000B4229"/>
    <w:rsid w:val="000B5D6B"/>
    <w:rsid w:val="000B6D72"/>
    <w:rsid w:val="000C197C"/>
    <w:rsid w:val="000C462A"/>
    <w:rsid w:val="000C5119"/>
    <w:rsid w:val="000C642B"/>
    <w:rsid w:val="000C6BF4"/>
    <w:rsid w:val="000D2C05"/>
    <w:rsid w:val="000D3DBE"/>
    <w:rsid w:val="000D476D"/>
    <w:rsid w:val="000D4E37"/>
    <w:rsid w:val="000D5367"/>
    <w:rsid w:val="000D6762"/>
    <w:rsid w:val="000E09F8"/>
    <w:rsid w:val="000E1C54"/>
    <w:rsid w:val="000E1F1F"/>
    <w:rsid w:val="000E6463"/>
    <w:rsid w:val="000F221B"/>
    <w:rsid w:val="000F68FA"/>
    <w:rsid w:val="00101CD8"/>
    <w:rsid w:val="001024D9"/>
    <w:rsid w:val="00103D60"/>
    <w:rsid w:val="00104A22"/>
    <w:rsid w:val="001115FF"/>
    <w:rsid w:val="00111D5D"/>
    <w:rsid w:val="00113EE6"/>
    <w:rsid w:val="001147C7"/>
    <w:rsid w:val="00117A41"/>
    <w:rsid w:val="00117C50"/>
    <w:rsid w:val="00124142"/>
    <w:rsid w:val="0012510E"/>
    <w:rsid w:val="00130231"/>
    <w:rsid w:val="00130D6E"/>
    <w:rsid w:val="0013314B"/>
    <w:rsid w:val="001347EA"/>
    <w:rsid w:val="001379E8"/>
    <w:rsid w:val="001405E1"/>
    <w:rsid w:val="001463A6"/>
    <w:rsid w:val="00152BA3"/>
    <w:rsid w:val="00157DE5"/>
    <w:rsid w:val="0016249E"/>
    <w:rsid w:val="00170C35"/>
    <w:rsid w:val="00171C3A"/>
    <w:rsid w:val="00172A3B"/>
    <w:rsid w:val="00182B12"/>
    <w:rsid w:val="001911A6"/>
    <w:rsid w:val="00195F43"/>
    <w:rsid w:val="001A169C"/>
    <w:rsid w:val="001A206C"/>
    <w:rsid w:val="001A337B"/>
    <w:rsid w:val="001A3EDB"/>
    <w:rsid w:val="001B220E"/>
    <w:rsid w:val="001B456E"/>
    <w:rsid w:val="001B6DF9"/>
    <w:rsid w:val="001B6EAF"/>
    <w:rsid w:val="001C2A38"/>
    <w:rsid w:val="001C4438"/>
    <w:rsid w:val="001C682C"/>
    <w:rsid w:val="001C7676"/>
    <w:rsid w:val="001D68ED"/>
    <w:rsid w:val="001E2F45"/>
    <w:rsid w:val="001E3A9E"/>
    <w:rsid w:val="001E6222"/>
    <w:rsid w:val="001E713E"/>
    <w:rsid w:val="001E72DF"/>
    <w:rsid w:val="001F1021"/>
    <w:rsid w:val="001F1336"/>
    <w:rsid w:val="001F44B8"/>
    <w:rsid w:val="001F5BA1"/>
    <w:rsid w:val="00205163"/>
    <w:rsid w:val="0021271D"/>
    <w:rsid w:val="002152E4"/>
    <w:rsid w:val="002201C7"/>
    <w:rsid w:val="002302F9"/>
    <w:rsid w:val="00230DE2"/>
    <w:rsid w:val="0023354F"/>
    <w:rsid w:val="0023484B"/>
    <w:rsid w:val="00236D2E"/>
    <w:rsid w:val="0023738F"/>
    <w:rsid w:val="002377E7"/>
    <w:rsid w:val="00237BF8"/>
    <w:rsid w:val="00247FF6"/>
    <w:rsid w:val="0026010F"/>
    <w:rsid w:val="002633E3"/>
    <w:rsid w:val="002661D2"/>
    <w:rsid w:val="00266C5C"/>
    <w:rsid w:val="00277602"/>
    <w:rsid w:val="00280D98"/>
    <w:rsid w:val="00281124"/>
    <w:rsid w:val="002826E7"/>
    <w:rsid w:val="00283D4C"/>
    <w:rsid w:val="00285862"/>
    <w:rsid w:val="00285C79"/>
    <w:rsid w:val="0028786E"/>
    <w:rsid w:val="00294169"/>
    <w:rsid w:val="002965AB"/>
    <w:rsid w:val="002A5829"/>
    <w:rsid w:val="002A7D7F"/>
    <w:rsid w:val="002B61F6"/>
    <w:rsid w:val="002B6F15"/>
    <w:rsid w:val="002C09C9"/>
    <w:rsid w:val="002C330B"/>
    <w:rsid w:val="002C64A1"/>
    <w:rsid w:val="002C7B8C"/>
    <w:rsid w:val="002E44D0"/>
    <w:rsid w:val="002E5031"/>
    <w:rsid w:val="002E63FD"/>
    <w:rsid w:val="002F1AAC"/>
    <w:rsid w:val="002F3344"/>
    <w:rsid w:val="002F3E94"/>
    <w:rsid w:val="002F58B9"/>
    <w:rsid w:val="003011D7"/>
    <w:rsid w:val="0030134F"/>
    <w:rsid w:val="00305334"/>
    <w:rsid w:val="0031548E"/>
    <w:rsid w:val="003217FD"/>
    <w:rsid w:val="00327103"/>
    <w:rsid w:val="00331110"/>
    <w:rsid w:val="00332267"/>
    <w:rsid w:val="00334AE7"/>
    <w:rsid w:val="00334D0B"/>
    <w:rsid w:val="0033639C"/>
    <w:rsid w:val="00336C32"/>
    <w:rsid w:val="00337C03"/>
    <w:rsid w:val="0034008B"/>
    <w:rsid w:val="0034071E"/>
    <w:rsid w:val="00345D54"/>
    <w:rsid w:val="00350C92"/>
    <w:rsid w:val="00352270"/>
    <w:rsid w:val="003530B7"/>
    <w:rsid w:val="0035424E"/>
    <w:rsid w:val="003608C7"/>
    <w:rsid w:val="00365F56"/>
    <w:rsid w:val="003714F4"/>
    <w:rsid w:val="00371ABD"/>
    <w:rsid w:val="003722B4"/>
    <w:rsid w:val="003746A8"/>
    <w:rsid w:val="00375BA0"/>
    <w:rsid w:val="00376FB3"/>
    <w:rsid w:val="00382044"/>
    <w:rsid w:val="0038747D"/>
    <w:rsid w:val="003919BD"/>
    <w:rsid w:val="00395A1A"/>
    <w:rsid w:val="003A778D"/>
    <w:rsid w:val="003B0901"/>
    <w:rsid w:val="003B4E67"/>
    <w:rsid w:val="003B6521"/>
    <w:rsid w:val="003C2CC9"/>
    <w:rsid w:val="003C405B"/>
    <w:rsid w:val="003C4544"/>
    <w:rsid w:val="003D010A"/>
    <w:rsid w:val="003D38BC"/>
    <w:rsid w:val="003D783A"/>
    <w:rsid w:val="003E1376"/>
    <w:rsid w:val="003E16C2"/>
    <w:rsid w:val="003E1E1E"/>
    <w:rsid w:val="003E2395"/>
    <w:rsid w:val="003E624D"/>
    <w:rsid w:val="003F5C43"/>
    <w:rsid w:val="003F7BA0"/>
    <w:rsid w:val="00403A95"/>
    <w:rsid w:val="004126AF"/>
    <w:rsid w:val="00415856"/>
    <w:rsid w:val="004242AC"/>
    <w:rsid w:val="00426E8E"/>
    <w:rsid w:val="00431302"/>
    <w:rsid w:val="00431502"/>
    <w:rsid w:val="00431EBA"/>
    <w:rsid w:val="00432877"/>
    <w:rsid w:val="00432AA8"/>
    <w:rsid w:val="004354CA"/>
    <w:rsid w:val="00436BCE"/>
    <w:rsid w:val="00437624"/>
    <w:rsid w:val="004402BC"/>
    <w:rsid w:val="004424EB"/>
    <w:rsid w:val="00444619"/>
    <w:rsid w:val="00444E18"/>
    <w:rsid w:val="00446723"/>
    <w:rsid w:val="0044790C"/>
    <w:rsid w:val="0045412B"/>
    <w:rsid w:val="00463327"/>
    <w:rsid w:val="0047017C"/>
    <w:rsid w:val="0047446D"/>
    <w:rsid w:val="00485147"/>
    <w:rsid w:val="0049144E"/>
    <w:rsid w:val="00496F86"/>
    <w:rsid w:val="004A14EC"/>
    <w:rsid w:val="004A4C82"/>
    <w:rsid w:val="004A772F"/>
    <w:rsid w:val="004B0EFC"/>
    <w:rsid w:val="004B7173"/>
    <w:rsid w:val="004C3FAC"/>
    <w:rsid w:val="004C456E"/>
    <w:rsid w:val="004C61F0"/>
    <w:rsid w:val="004C6FFB"/>
    <w:rsid w:val="004D1F3E"/>
    <w:rsid w:val="004F0500"/>
    <w:rsid w:val="004F1321"/>
    <w:rsid w:val="004F60F7"/>
    <w:rsid w:val="00503632"/>
    <w:rsid w:val="0050570C"/>
    <w:rsid w:val="00510462"/>
    <w:rsid w:val="0051653A"/>
    <w:rsid w:val="00516C5C"/>
    <w:rsid w:val="005174C8"/>
    <w:rsid w:val="0052075B"/>
    <w:rsid w:val="00521C01"/>
    <w:rsid w:val="00522097"/>
    <w:rsid w:val="0052237F"/>
    <w:rsid w:val="005225DC"/>
    <w:rsid w:val="00526689"/>
    <w:rsid w:val="005339EA"/>
    <w:rsid w:val="00534A42"/>
    <w:rsid w:val="00536D3E"/>
    <w:rsid w:val="00543D8E"/>
    <w:rsid w:val="005537BE"/>
    <w:rsid w:val="00554829"/>
    <w:rsid w:val="00555B41"/>
    <w:rsid w:val="00556647"/>
    <w:rsid w:val="00556893"/>
    <w:rsid w:val="00561310"/>
    <w:rsid w:val="005616B1"/>
    <w:rsid w:val="0056600E"/>
    <w:rsid w:val="00566E13"/>
    <w:rsid w:val="00571983"/>
    <w:rsid w:val="005820C8"/>
    <w:rsid w:val="005864AE"/>
    <w:rsid w:val="00586530"/>
    <w:rsid w:val="0059000F"/>
    <w:rsid w:val="005970F2"/>
    <w:rsid w:val="005B09F1"/>
    <w:rsid w:val="005B1353"/>
    <w:rsid w:val="005B23F6"/>
    <w:rsid w:val="005B56B7"/>
    <w:rsid w:val="005C054A"/>
    <w:rsid w:val="005C0779"/>
    <w:rsid w:val="005C0C87"/>
    <w:rsid w:val="005C13B1"/>
    <w:rsid w:val="005C3E22"/>
    <w:rsid w:val="005D3046"/>
    <w:rsid w:val="005D4715"/>
    <w:rsid w:val="005D58D7"/>
    <w:rsid w:val="005E5325"/>
    <w:rsid w:val="005E6172"/>
    <w:rsid w:val="005E6C22"/>
    <w:rsid w:val="005F1D8D"/>
    <w:rsid w:val="005F3057"/>
    <w:rsid w:val="006019A4"/>
    <w:rsid w:val="0060378D"/>
    <w:rsid w:val="00605AAA"/>
    <w:rsid w:val="00605F56"/>
    <w:rsid w:val="0060627D"/>
    <w:rsid w:val="006067DA"/>
    <w:rsid w:val="00621581"/>
    <w:rsid w:val="00624FD6"/>
    <w:rsid w:val="00632DFD"/>
    <w:rsid w:val="00642F52"/>
    <w:rsid w:val="00645D2E"/>
    <w:rsid w:val="006465B4"/>
    <w:rsid w:val="00647EAC"/>
    <w:rsid w:val="00650116"/>
    <w:rsid w:val="00660741"/>
    <w:rsid w:val="00664952"/>
    <w:rsid w:val="006656A0"/>
    <w:rsid w:val="00675318"/>
    <w:rsid w:val="0067669B"/>
    <w:rsid w:val="00680097"/>
    <w:rsid w:val="00682466"/>
    <w:rsid w:val="00682966"/>
    <w:rsid w:val="006866D2"/>
    <w:rsid w:val="00690E70"/>
    <w:rsid w:val="00691992"/>
    <w:rsid w:val="00692605"/>
    <w:rsid w:val="00693AD8"/>
    <w:rsid w:val="006960B9"/>
    <w:rsid w:val="006966CF"/>
    <w:rsid w:val="006975DC"/>
    <w:rsid w:val="006A43EA"/>
    <w:rsid w:val="006A6BFC"/>
    <w:rsid w:val="006B06AD"/>
    <w:rsid w:val="006C6244"/>
    <w:rsid w:val="006D2FA7"/>
    <w:rsid w:val="006D5569"/>
    <w:rsid w:val="006E0BA5"/>
    <w:rsid w:val="006E7627"/>
    <w:rsid w:val="006F46FB"/>
    <w:rsid w:val="006F4705"/>
    <w:rsid w:val="006F6027"/>
    <w:rsid w:val="006F629C"/>
    <w:rsid w:val="006F733C"/>
    <w:rsid w:val="007036BC"/>
    <w:rsid w:val="00711CAA"/>
    <w:rsid w:val="0072518A"/>
    <w:rsid w:val="007265D7"/>
    <w:rsid w:val="007277B9"/>
    <w:rsid w:val="007278CE"/>
    <w:rsid w:val="007366FA"/>
    <w:rsid w:val="00737420"/>
    <w:rsid w:val="00742D1E"/>
    <w:rsid w:val="00743041"/>
    <w:rsid w:val="00746B54"/>
    <w:rsid w:val="00747535"/>
    <w:rsid w:val="0076218E"/>
    <w:rsid w:val="0077068B"/>
    <w:rsid w:val="00770D66"/>
    <w:rsid w:val="00771C9D"/>
    <w:rsid w:val="007738C2"/>
    <w:rsid w:val="0077428A"/>
    <w:rsid w:val="00780C71"/>
    <w:rsid w:val="00784957"/>
    <w:rsid w:val="0078719B"/>
    <w:rsid w:val="00787FF0"/>
    <w:rsid w:val="00791B66"/>
    <w:rsid w:val="00795064"/>
    <w:rsid w:val="00797A8F"/>
    <w:rsid w:val="007A241C"/>
    <w:rsid w:val="007B0ECB"/>
    <w:rsid w:val="007B426E"/>
    <w:rsid w:val="007B5F27"/>
    <w:rsid w:val="007C0B30"/>
    <w:rsid w:val="007C0D11"/>
    <w:rsid w:val="007C3A73"/>
    <w:rsid w:val="007C70B3"/>
    <w:rsid w:val="007C7573"/>
    <w:rsid w:val="007D513C"/>
    <w:rsid w:val="007D5A57"/>
    <w:rsid w:val="007D71CD"/>
    <w:rsid w:val="007E0FBC"/>
    <w:rsid w:val="007E5A82"/>
    <w:rsid w:val="007E63D3"/>
    <w:rsid w:val="007E6DA6"/>
    <w:rsid w:val="007E7472"/>
    <w:rsid w:val="007F460F"/>
    <w:rsid w:val="007F6F79"/>
    <w:rsid w:val="008002C6"/>
    <w:rsid w:val="008033B7"/>
    <w:rsid w:val="00803734"/>
    <w:rsid w:val="00807599"/>
    <w:rsid w:val="00811B1D"/>
    <w:rsid w:val="0081775C"/>
    <w:rsid w:val="00823013"/>
    <w:rsid w:val="00826927"/>
    <w:rsid w:val="00826FF8"/>
    <w:rsid w:val="008321F5"/>
    <w:rsid w:val="00834945"/>
    <w:rsid w:val="008353C4"/>
    <w:rsid w:val="00840C09"/>
    <w:rsid w:val="008436AF"/>
    <w:rsid w:val="0084572C"/>
    <w:rsid w:val="00851CDD"/>
    <w:rsid w:val="00852AA0"/>
    <w:rsid w:val="00854222"/>
    <w:rsid w:val="00854362"/>
    <w:rsid w:val="0085576F"/>
    <w:rsid w:val="008565C3"/>
    <w:rsid w:val="00860536"/>
    <w:rsid w:val="00860753"/>
    <w:rsid w:val="0086401E"/>
    <w:rsid w:val="00864934"/>
    <w:rsid w:val="00867A7A"/>
    <w:rsid w:val="00872653"/>
    <w:rsid w:val="008756AE"/>
    <w:rsid w:val="0087668F"/>
    <w:rsid w:val="008A1A8F"/>
    <w:rsid w:val="008A1F2D"/>
    <w:rsid w:val="008A6B79"/>
    <w:rsid w:val="008B0B87"/>
    <w:rsid w:val="008B43FF"/>
    <w:rsid w:val="008B6788"/>
    <w:rsid w:val="008C3BBD"/>
    <w:rsid w:val="008D38C6"/>
    <w:rsid w:val="008D4FA1"/>
    <w:rsid w:val="008E1DD9"/>
    <w:rsid w:val="008E20A9"/>
    <w:rsid w:val="008E61EB"/>
    <w:rsid w:val="008F4C2D"/>
    <w:rsid w:val="008F7664"/>
    <w:rsid w:val="009032A9"/>
    <w:rsid w:val="009064FD"/>
    <w:rsid w:val="00907082"/>
    <w:rsid w:val="00911213"/>
    <w:rsid w:val="00911904"/>
    <w:rsid w:val="00913AA5"/>
    <w:rsid w:val="00930B74"/>
    <w:rsid w:val="00936E03"/>
    <w:rsid w:val="00941604"/>
    <w:rsid w:val="00942696"/>
    <w:rsid w:val="00945833"/>
    <w:rsid w:val="00946B88"/>
    <w:rsid w:val="00951B64"/>
    <w:rsid w:val="009523BD"/>
    <w:rsid w:val="00953204"/>
    <w:rsid w:val="00954E66"/>
    <w:rsid w:val="00957229"/>
    <w:rsid w:val="009617D5"/>
    <w:rsid w:val="009618B2"/>
    <w:rsid w:val="009635EC"/>
    <w:rsid w:val="00964010"/>
    <w:rsid w:val="00964577"/>
    <w:rsid w:val="009675CA"/>
    <w:rsid w:val="009700CD"/>
    <w:rsid w:val="00971C69"/>
    <w:rsid w:val="00975457"/>
    <w:rsid w:val="00976DFE"/>
    <w:rsid w:val="00981E86"/>
    <w:rsid w:val="00982A97"/>
    <w:rsid w:val="00986F14"/>
    <w:rsid w:val="009872E9"/>
    <w:rsid w:val="00993324"/>
    <w:rsid w:val="009941C4"/>
    <w:rsid w:val="009B2183"/>
    <w:rsid w:val="009B4068"/>
    <w:rsid w:val="009B4C7A"/>
    <w:rsid w:val="009B7477"/>
    <w:rsid w:val="009C47BB"/>
    <w:rsid w:val="009C5B34"/>
    <w:rsid w:val="009C78D9"/>
    <w:rsid w:val="009D33AF"/>
    <w:rsid w:val="009D7C8C"/>
    <w:rsid w:val="009E2927"/>
    <w:rsid w:val="009E408D"/>
    <w:rsid w:val="00A01BF1"/>
    <w:rsid w:val="00A02006"/>
    <w:rsid w:val="00A0588F"/>
    <w:rsid w:val="00A067A8"/>
    <w:rsid w:val="00A06909"/>
    <w:rsid w:val="00A106AA"/>
    <w:rsid w:val="00A10D34"/>
    <w:rsid w:val="00A12550"/>
    <w:rsid w:val="00A17021"/>
    <w:rsid w:val="00A312C1"/>
    <w:rsid w:val="00A36295"/>
    <w:rsid w:val="00A37C13"/>
    <w:rsid w:val="00A408D4"/>
    <w:rsid w:val="00A419A2"/>
    <w:rsid w:val="00A41FF4"/>
    <w:rsid w:val="00A423C7"/>
    <w:rsid w:val="00A42EF0"/>
    <w:rsid w:val="00A4324F"/>
    <w:rsid w:val="00A445DD"/>
    <w:rsid w:val="00A44789"/>
    <w:rsid w:val="00A50BB1"/>
    <w:rsid w:val="00A514B9"/>
    <w:rsid w:val="00A51BB9"/>
    <w:rsid w:val="00A53391"/>
    <w:rsid w:val="00A5352F"/>
    <w:rsid w:val="00A572EC"/>
    <w:rsid w:val="00A57D85"/>
    <w:rsid w:val="00A66452"/>
    <w:rsid w:val="00A739FC"/>
    <w:rsid w:val="00A76CDD"/>
    <w:rsid w:val="00A77026"/>
    <w:rsid w:val="00A85CE9"/>
    <w:rsid w:val="00A868C0"/>
    <w:rsid w:val="00AA2D0E"/>
    <w:rsid w:val="00AA521F"/>
    <w:rsid w:val="00AB0049"/>
    <w:rsid w:val="00AB1101"/>
    <w:rsid w:val="00AB1BA0"/>
    <w:rsid w:val="00AB3387"/>
    <w:rsid w:val="00AB3F05"/>
    <w:rsid w:val="00AB49CE"/>
    <w:rsid w:val="00AC4CBB"/>
    <w:rsid w:val="00AC7096"/>
    <w:rsid w:val="00AD025F"/>
    <w:rsid w:val="00AD1044"/>
    <w:rsid w:val="00AD1370"/>
    <w:rsid w:val="00AD4A96"/>
    <w:rsid w:val="00AD7415"/>
    <w:rsid w:val="00AE02A7"/>
    <w:rsid w:val="00AE2CFF"/>
    <w:rsid w:val="00AE4370"/>
    <w:rsid w:val="00AE60AD"/>
    <w:rsid w:val="00AE73F6"/>
    <w:rsid w:val="00AF1670"/>
    <w:rsid w:val="00AF23AF"/>
    <w:rsid w:val="00AF2DFB"/>
    <w:rsid w:val="00AF7376"/>
    <w:rsid w:val="00AF7FEE"/>
    <w:rsid w:val="00B015D3"/>
    <w:rsid w:val="00B038B1"/>
    <w:rsid w:val="00B10263"/>
    <w:rsid w:val="00B111EC"/>
    <w:rsid w:val="00B1463D"/>
    <w:rsid w:val="00B20917"/>
    <w:rsid w:val="00B215AF"/>
    <w:rsid w:val="00B22C28"/>
    <w:rsid w:val="00B23913"/>
    <w:rsid w:val="00B24488"/>
    <w:rsid w:val="00B24D08"/>
    <w:rsid w:val="00B31C88"/>
    <w:rsid w:val="00B34E07"/>
    <w:rsid w:val="00B35625"/>
    <w:rsid w:val="00B36272"/>
    <w:rsid w:val="00B50F6D"/>
    <w:rsid w:val="00B55A7D"/>
    <w:rsid w:val="00B55FA6"/>
    <w:rsid w:val="00B56553"/>
    <w:rsid w:val="00B57815"/>
    <w:rsid w:val="00B60AB3"/>
    <w:rsid w:val="00B61515"/>
    <w:rsid w:val="00B63539"/>
    <w:rsid w:val="00B64E08"/>
    <w:rsid w:val="00B71219"/>
    <w:rsid w:val="00B71A7F"/>
    <w:rsid w:val="00B76E9A"/>
    <w:rsid w:val="00B806CC"/>
    <w:rsid w:val="00B807D3"/>
    <w:rsid w:val="00B81C3B"/>
    <w:rsid w:val="00B8240F"/>
    <w:rsid w:val="00B96550"/>
    <w:rsid w:val="00BA1388"/>
    <w:rsid w:val="00BA32E8"/>
    <w:rsid w:val="00BA54DD"/>
    <w:rsid w:val="00BA7C75"/>
    <w:rsid w:val="00BB30F6"/>
    <w:rsid w:val="00BB50A7"/>
    <w:rsid w:val="00BC228E"/>
    <w:rsid w:val="00BC398B"/>
    <w:rsid w:val="00BC4DF7"/>
    <w:rsid w:val="00BC5A6B"/>
    <w:rsid w:val="00BC7F98"/>
    <w:rsid w:val="00BD2A2D"/>
    <w:rsid w:val="00BD4F14"/>
    <w:rsid w:val="00BD6C0F"/>
    <w:rsid w:val="00BE2F9F"/>
    <w:rsid w:val="00BE394D"/>
    <w:rsid w:val="00BF7691"/>
    <w:rsid w:val="00C07984"/>
    <w:rsid w:val="00C11EB1"/>
    <w:rsid w:val="00C25564"/>
    <w:rsid w:val="00C25A49"/>
    <w:rsid w:val="00C26511"/>
    <w:rsid w:val="00C27D60"/>
    <w:rsid w:val="00C31B24"/>
    <w:rsid w:val="00C35EB3"/>
    <w:rsid w:val="00C3679A"/>
    <w:rsid w:val="00C37A92"/>
    <w:rsid w:val="00C40BA9"/>
    <w:rsid w:val="00C43AD1"/>
    <w:rsid w:val="00C45AE8"/>
    <w:rsid w:val="00C46A3D"/>
    <w:rsid w:val="00C5057E"/>
    <w:rsid w:val="00C546A4"/>
    <w:rsid w:val="00C61A5C"/>
    <w:rsid w:val="00C85608"/>
    <w:rsid w:val="00C85A69"/>
    <w:rsid w:val="00C8687E"/>
    <w:rsid w:val="00C9086B"/>
    <w:rsid w:val="00C90D9F"/>
    <w:rsid w:val="00C92815"/>
    <w:rsid w:val="00C92C5E"/>
    <w:rsid w:val="00C9792E"/>
    <w:rsid w:val="00CA00D7"/>
    <w:rsid w:val="00CA3CA7"/>
    <w:rsid w:val="00CA4531"/>
    <w:rsid w:val="00CB1877"/>
    <w:rsid w:val="00CB241E"/>
    <w:rsid w:val="00CB3650"/>
    <w:rsid w:val="00CB4F6E"/>
    <w:rsid w:val="00CB6C52"/>
    <w:rsid w:val="00CB776D"/>
    <w:rsid w:val="00CC4C1C"/>
    <w:rsid w:val="00CC675F"/>
    <w:rsid w:val="00CC78FF"/>
    <w:rsid w:val="00CD0891"/>
    <w:rsid w:val="00CD1F7D"/>
    <w:rsid w:val="00CE0D88"/>
    <w:rsid w:val="00CE590D"/>
    <w:rsid w:val="00CE6644"/>
    <w:rsid w:val="00CF073B"/>
    <w:rsid w:val="00CF6FE8"/>
    <w:rsid w:val="00D0008E"/>
    <w:rsid w:val="00D10CBE"/>
    <w:rsid w:val="00D12D00"/>
    <w:rsid w:val="00D13AB3"/>
    <w:rsid w:val="00D14275"/>
    <w:rsid w:val="00D17537"/>
    <w:rsid w:val="00D200E2"/>
    <w:rsid w:val="00D218AA"/>
    <w:rsid w:val="00D251FB"/>
    <w:rsid w:val="00D32139"/>
    <w:rsid w:val="00D40687"/>
    <w:rsid w:val="00D40914"/>
    <w:rsid w:val="00D46D6C"/>
    <w:rsid w:val="00D5168C"/>
    <w:rsid w:val="00D614CF"/>
    <w:rsid w:val="00D63DCF"/>
    <w:rsid w:val="00D64F6D"/>
    <w:rsid w:val="00D71C37"/>
    <w:rsid w:val="00D747C0"/>
    <w:rsid w:val="00D7793E"/>
    <w:rsid w:val="00D80197"/>
    <w:rsid w:val="00D80BAE"/>
    <w:rsid w:val="00D80F96"/>
    <w:rsid w:val="00D81448"/>
    <w:rsid w:val="00D830C2"/>
    <w:rsid w:val="00D845D7"/>
    <w:rsid w:val="00D91EF9"/>
    <w:rsid w:val="00D9609F"/>
    <w:rsid w:val="00DA626D"/>
    <w:rsid w:val="00DA6C3E"/>
    <w:rsid w:val="00DB5650"/>
    <w:rsid w:val="00DB72E5"/>
    <w:rsid w:val="00DB7EFD"/>
    <w:rsid w:val="00DC45E8"/>
    <w:rsid w:val="00DD35E0"/>
    <w:rsid w:val="00DD5064"/>
    <w:rsid w:val="00DD7518"/>
    <w:rsid w:val="00DE0178"/>
    <w:rsid w:val="00DE3B89"/>
    <w:rsid w:val="00DE4B9A"/>
    <w:rsid w:val="00E00DE2"/>
    <w:rsid w:val="00E108C4"/>
    <w:rsid w:val="00E1242D"/>
    <w:rsid w:val="00E12DB4"/>
    <w:rsid w:val="00E12DC3"/>
    <w:rsid w:val="00E1570F"/>
    <w:rsid w:val="00E1759C"/>
    <w:rsid w:val="00E20304"/>
    <w:rsid w:val="00E3197A"/>
    <w:rsid w:val="00E367AC"/>
    <w:rsid w:val="00E37DC4"/>
    <w:rsid w:val="00E4032D"/>
    <w:rsid w:val="00E40CCB"/>
    <w:rsid w:val="00E45773"/>
    <w:rsid w:val="00E54FCA"/>
    <w:rsid w:val="00E56580"/>
    <w:rsid w:val="00E63AE5"/>
    <w:rsid w:val="00E640FE"/>
    <w:rsid w:val="00E64927"/>
    <w:rsid w:val="00E64EE0"/>
    <w:rsid w:val="00E67B5F"/>
    <w:rsid w:val="00E701F4"/>
    <w:rsid w:val="00E7142B"/>
    <w:rsid w:val="00E7331C"/>
    <w:rsid w:val="00E75512"/>
    <w:rsid w:val="00E82010"/>
    <w:rsid w:val="00E83FA0"/>
    <w:rsid w:val="00E925FF"/>
    <w:rsid w:val="00E956FA"/>
    <w:rsid w:val="00E9765C"/>
    <w:rsid w:val="00EA0AD3"/>
    <w:rsid w:val="00EB178B"/>
    <w:rsid w:val="00EB634E"/>
    <w:rsid w:val="00EB6470"/>
    <w:rsid w:val="00EC275C"/>
    <w:rsid w:val="00ED0BB7"/>
    <w:rsid w:val="00ED1056"/>
    <w:rsid w:val="00EE1A96"/>
    <w:rsid w:val="00EF162C"/>
    <w:rsid w:val="00EF16A6"/>
    <w:rsid w:val="00EF4959"/>
    <w:rsid w:val="00EF7595"/>
    <w:rsid w:val="00F001BD"/>
    <w:rsid w:val="00F002EF"/>
    <w:rsid w:val="00F00FD8"/>
    <w:rsid w:val="00F054F2"/>
    <w:rsid w:val="00F06322"/>
    <w:rsid w:val="00F0771A"/>
    <w:rsid w:val="00F07D3D"/>
    <w:rsid w:val="00F1198A"/>
    <w:rsid w:val="00F12301"/>
    <w:rsid w:val="00F1460B"/>
    <w:rsid w:val="00F159A5"/>
    <w:rsid w:val="00F2014B"/>
    <w:rsid w:val="00F23106"/>
    <w:rsid w:val="00F24575"/>
    <w:rsid w:val="00F30F44"/>
    <w:rsid w:val="00F37E2E"/>
    <w:rsid w:val="00F40895"/>
    <w:rsid w:val="00F434E6"/>
    <w:rsid w:val="00F4460E"/>
    <w:rsid w:val="00F45F4F"/>
    <w:rsid w:val="00F47CF0"/>
    <w:rsid w:val="00F5176A"/>
    <w:rsid w:val="00F53089"/>
    <w:rsid w:val="00F55096"/>
    <w:rsid w:val="00F5694F"/>
    <w:rsid w:val="00F61F84"/>
    <w:rsid w:val="00F64F98"/>
    <w:rsid w:val="00F7142B"/>
    <w:rsid w:val="00F72303"/>
    <w:rsid w:val="00F75502"/>
    <w:rsid w:val="00F81CCE"/>
    <w:rsid w:val="00F92FE9"/>
    <w:rsid w:val="00FA0BE3"/>
    <w:rsid w:val="00FA0E19"/>
    <w:rsid w:val="00FA7992"/>
    <w:rsid w:val="00FB142A"/>
    <w:rsid w:val="00FB2405"/>
    <w:rsid w:val="00FB5E67"/>
    <w:rsid w:val="00FB5EF4"/>
    <w:rsid w:val="00FC129B"/>
    <w:rsid w:val="00FC3353"/>
    <w:rsid w:val="00FC3B1B"/>
    <w:rsid w:val="00FC516A"/>
    <w:rsid w:val="00FD30C8"/>
    <w:rsid w:val="00FD6BFE"/>
    <w:rsid w:val="00FE4DD0"/>
    <w:rsid w:val="00FE5391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69DBAB"/>
  <w15:docId w15:val="{90CFBCC9-DB3E-45BC-BA49-9F91DE8D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1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50116"/>
    <w:pPr>
      <w:keepNext/>
      <w:outlineLvl w:val="0"/>
    </w:pPr>
    <w:rPr>
      <w:rFonts w:eastAsia="Arial Unicode MS"/>
      <w:sz w:val="28"/>
      <w:szCs w:val="20"/>
    </w:rPr>
  </w:style>
  <w:style w:type="paragraph" w:styleId="2">
    <w:name w:val="heading 2"/>
    <w:basedOn w:val="a"/>
    <w:next w:val="a"/>
    <w:qFormat/>
    <w:rsid w:val="00650116"/>
    <w:pPr>
      <w:keepNext/>
      <w:ind w:left="284"/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650116"/>
    <w:pPr>
      <w:keepNext/>
      <w:ind w:right="-3"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116"/>
    <w:pPr>
      <w:spacing w:line="240" w:lineRule="exact"/>
      <w:jc w:val="both"/>
    </w:pPr>
    <w:rPr>
      <w:sz w:val="22"/>
      <w:szCs w:val="20"/>
    </w:rPr>
  </w:style>
  <w:style w:type="paragraph" w:styleId="a5">
    <w:name w:val="Normal (Web)"/>
    <w:basedOn w:val="a"/>
    <w:uiPriority w:val="99"/>
    <w:qFormat/>
    <w:rsid w:val="00650116"/>
    <w:pPr>
      <w:spacing w:before="100" w:beforeAutospacing="1" w:after="100" w:afterAutospacing="1"/>
    </w:pPr>
  </w:style>
  <w:style w:type="paragraph" w:styleId="3">
    <w:name w:val="Body Text Indent 3"/>
    <w:basedOn w:val="a"/>
    <w:rsid w:val="00650116"/>
    <w:pPr>
      <w:ind w:firstLine="360"/>
      <w:jc w:val="both"/>
    </w:pPr>
    <w:rPr>
      <w:bCs/>
      <w:sz w:val="22"/>
    </w:rPr>
  </w:style>
  <w:style w:type="paragraph" w:styleId="a6">
    <w:name w:val="Body Text Indent"/>
    <w:basedOn w:val="a"/>
    <w:rsid w:val="00650116"/>
    <w:pPr>
      <w:spacing w:before="120"/>
      <w:ind w:right="-3" w:firstLine="357"/>
      <w:jc w:val="both"/>
    </w:pPr>
    <w:rPr>
      <w:bCs/>
      <w:sz w:val="22"/>
    </w:rPr>
  </w:style>
  <w:style w:type="paragraph" w:styleId="20">
    <w:name w:val="Body Text Indent 2"/>
    <w:basedOn w:val="a"/>
    <w:rsid w:val="00650116"/>
    <w:pPr>
      <w:ind w:right="-3" w:firstLine="360"/>
      <w:jc w:val="both"/>
    </w:pPr>
    <w:rPr>
      <w:bCs/>
      <w:sz w:val="22"/>
    </w:rPr>
  </w:style>
  <w:style w:type="character" w:styleId="a7">
    <w:name w:val="page number"/>
    <w:basedOn w:val="a0"/>
    <w:qFormat/>
    <w:rsid w:val="00650116"/>
  </w:style>
  <w:style w:type="paragraph" w:styleId="a8">
    <w:name w:val="footer"/>
    <w:basedOn w:val="a"/>
    <w:link w:val="a9"/>
    <w:uiPriority w:val="99"/>
    <w:rsid w:val="00650116"/>
    <w:pPr>
      <w:tabs>
        <w:tab w:val="center" w:pos="4677"/>
        <w:tab w:val="right" w:pos="9355"/>
      </w:tabs>
    </w:pPr>
  </w:style>
  <w:style w:type="character" w:customStyle="1" w:styleId="MTEquationSection">
    <w:name w:val="MTEquationSection"/>
    <w:rsid w:val="00650116"/>
    <w:rPr>
      <w:vanish w:val="0"/>
      <w:color w:val="FF0000"/>
      <w:sz w:val="22"/>
    </w:rPr>
  </w:style>
  <w:style w:type="paragraph" w:styleId="21">
    <w:name w:val="Body Text 2"/>
    <w:basedOn w:val="a"/>
    <w:qFormat/>
    <w:rsid w:val="00650116"/>
    <w:rPr>
      <w:color w:val="000000"/>
      <w:sz w:val="20"/>
    </w:rPr>
  </w:style>
  <w:style w:type="paragraph" w:customStyle="1" w:styleId="MTDisplayEquation">
    <w:name w:val="MTDisplayEquation"/>
    <w:basedOn w:val="a3"/>
    <w:rsid w:val="0033639C"/>
    <w:pPr>
      <w:tabs>
        <w:tab w:val="center" w:pos="3120"/>
        <w:tab w:val="right" w:pos="6240"/>
      </w:tabs>
      <w:spacing w:line="216" w:lineRule="auto"/>
      <w:ind w:right="-60" w:firstLine="480"/>
    </w:pPr>
    <w:rPr>
      <w:bCs/>
    </w:rPr>
  </w:style>
  <w:style w:type="paragraph" w:styleId="aa">
    <w:name w:val="Balloon Text"/>
    <w:basedOn w:val="a"/>
    <w:semiHidden/>
    <w:rsid w:val="001463A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60536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link w:val="a3"/>
    <w:rsid w:val="0047446D"/>
    <w:rPr>
      <w:sz w:val="22"/>
    </w:rPr>
  </w:style>
  <w:style w:type="character" w:styleId="ac">
    <w:name w:val="Hyperlink"/>
    <w:uiPriority w:val="99"/>
    <w:rsid w:val="009617D5"/>
    <w:rPr>
      <w:color w:val="0000FF"/>
      <w:u w:val="single"/>
    </w:rPr>
  </w:style>
  <w:style w:type="paragraph" w:styleId="ad">
    <w:name w:val="Document Map"/>
    <w:basedOn w:val="a"/>
    <w:link w:val="ae"/>
    <w:rsid w:val="00BC7F98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rsid w:val="00BC7F9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664952"/>
    <w:rPr>
      <w:sz w:val="24"/>
      <w:szCs w:val="24"/>
    </w:rPr>
  </w:style>
  <w:style w:type="paragraph" w:customStyle="1" w:styleId="210">
    <w:name w:val="Основной текст 21"/>
    <w:basedOn w:val="a"/>
    <w:rsid w:val="008002C6"/>
    <w:pPr>
      <w:ind w:right="-400"/>
    </w:pPr>
    <w:rPr>
      <w:sz w:val="22"/>
      <w:lang w:eastAsia="ar-SA"/>
    </w:rPr>
  </w:style>
  <w:style w:type="character" w:styleId="af">
    <w:name w:val="Placeholder Text"/>
    <w:basedOn w:val="a0"/>
    <w:uiPriority w:val="67"/>
    <w:unhideWhenUsed/>
    <w:rsid w:val="003E16C2"/>
    <w:rPr>
      <w:color w:val="808080"/>
    </w:rPr>
  </w:style>
  <w:style w:type="table" w:styleId="af0">
    <w:name w:val="Table Grid"/>
    <w:basedOn w:val="a1"/>
    <w:rsid w:val="00FC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72"/>
    <w:unhideWhenUsed/>
    <w:rsid w:val="00D614CF"/>
    <w:pPr>
      <w:ind w:left="720"/>
      <w:contextualSpacing/>
    </w:pPr>
  </w:style>
  <w:style w:type="character" w:styleId="af2">
    <w:name w:val="FollowedHyperlink"/>
    <w:basedOn w:val="a0"/>
    <w:semiHidden/>
    <w:unhideWhenUsed/>
    <w:rsid w:val="005B09F1"/>
    <w:rPr>
      <w:color w:val="954F72" w:themeColor="followedHyperlink"/>
      <w:u w:val="single"/>
    </w:rPr>
  </w:style>
  <w:style w:type="character" w:styleId="af3">
    <w:name w:val="annotation reference"/>
    <w:basedOn w:val="a0"/>
    <w:semiHidden/>
    <w:unhideWhenUsed/>
    <w:rsid w:val="004F1321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4F132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4F1321"/>
    <w:rPr>
      <w:lang w:val="ru-RU" w:eastAsia="ru-RU"/>
    </w:rPr>
  </w:style>
  <w:style w:type="paragraph" w:styleId="af6">
    <w:name w:val="annotation subject"/>
    <w:basedOn w:val="af4"/>
    <w:next w:val="af4"/>
    <w:link w:val="af7"/>
    <w:semiHidden/>
    <w:unhideWhenUsed/>
    <w:rsid w:val="004F1321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4F1321"/>
    <w:rPr>
      <w:b/>
      <w:bCs/>
      <w:lang w:val="ru-RU" w:eastAsia="ru-RU"/>
    </w:rPr>
  </w:style>
  <w:style w:type="character" w:customStyle="1" w:styleId="-">
    <w:name w:val="Интернет-ссылка"/>
    <w:uiPriority w:val="99"/>
    <w:rsid w:val="00C9281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2815"/>
    <w:rPr>
      <w:rFonts w:eastAsia="Arial Unicode MS"/>
      <w:sz w:val="28"/>
      <w:lang w:val="ru-RU" w:eastAsia="ru-RU"/>
    </w:rPr>
  </w:style>
  <w:style w:type="character" w:customStyle="1" w:styleId="extendedtext-full">
    <w:name w:val="extendedtext-full"/>
    <w:basedOn w:val="a0"/>
    <w:rsid w:val="00077825"/>
  </w:style>
  <w:style w:type="character" w:customStyle="1" w:styleId="a-list-item">
    <w:name w:val="a-list-item"/>
    <w:basedOn w:val="a0"/>
    <w:rsid w:val="00CF6FE8"/>
  </w:style>
  <w:style w:type="character" w:customStyle="1" w:styleId="a-text-bold">
    <w:name w:val="a-text-bold"/>
    <w:basedOn w:val="a0"/>
    <w:rsid w:val="00CF6FE8"/>
  </w:style>
  <w:style w:type="character" w:customStyle="1" w:styleId="markedcontent">
    <w:name w:val="markedcontent"/>
    <w:basedOn w:val="a0"/>
    <w:rsid w:val="00CC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ygraph@mip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io@mip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AE68-E9DD-4561-A794-FB910A55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И НАУКИ РОССИЙСКОЙ ФЕДЕРАЦИИ</vt:lpstr>
      <vt:lpstr>МИНИСТЕРСТВО ОБРАЗОВАНИЯ И НАУКИ РОССИЙСКОЙ ФЕДЕРАЦИИ</vt:lpstr>
    </vt:vector>
  </TitlesOfParts>
  <Company>Grizli777</Company>
  <LinksUpToDate>false</LinksUpToDate>
  <CharactersWithSpaces>5353</CharactersWithSpaces>
  <SharedDoc>false</SharedDoc>
  <HLinks>
    <vt:vector size="12" baseType="variant">
      <vt:variant>
        <vt:i4>5636209</vt:i4>
      </vt:variant>
      <vt:variant>
        <vt:i4>492</vt:i4>
      </vt:variant>
      <vt:variant>
        <vt:i4>0</vt:i4>
      </vt:variant>
      <vt:variant>
        <vt:i4>5</vt:i4>
      </vt:variant>
      <vt:variant>
        <vt:lpwstr>mailto:polygraph@mipt.ru</vt:lpwstr>
      </vt:variant>
      <vt:variant>
        <vt:lpwstr/>
      </vt:variant>
      <vt:variant>
        <vt:i4>3735564</vt:i4>
      </vt:variant>
      <vt:variant>
        <vt:i4>489</vt:i4>
      </vt:variant>
      <vt:variant>
        <vt:i4>0</vt:i4>
      </vt:variant>
      <vt:variant>
        <vt:i4>5</vt:i4>
      </vt:variant>
      <vt:variant>
        <vt:lpwstr>mailto:rio@mipt.ru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user</dc:creator>
  <cp:lastModifiedBy>Ольга</cp:lastModifiedBy>
  <cp:revision>7</cp:revision>
  <cp:lastPrinted>2022-08-26T09:41:00Z</cp:lastPrinted>
  <dcterms:created xsi:type="dcterms:W3CDTF">2023-09-25T18:40:00Z</dcterms:created>
  <dcterms:modified xsi:type="dcterms:W3CDTF">2023-09-27T12:46:00Z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nNumsOnRight">
    <vt:bool>false</vt:bool>
  </property>
  <property fmtid="{D5CDD505-2E9C-101B-9397-08002B2CF9AE}" pid="5" name="MTEquationNumber2">
    <vt:lpwstr>(#S1.#E1)</vt:lpwstr>
  </property>
</Properties>
</file>